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ED528" w14:textId="07A652A5" w:rsidR="000E3831" w:rsidRPr="00E43E31" w:rsidRDefault="000E3831" w:rsidP="00E43E31">
      <w:pPr>
        <w:pStyle w:val="Title"/>
        <w:spacing w:after="0"/>
        <w:jc w:val="center"/>
        <w:rPr>
          <w:rFonts w:asciiTheme="minorHAnsi" w:hAnsiTheme="minorHAnsi" w:cstheme="minorHAnsi"/>
          <w:lang w:val="en-GB"/>
        </w:rPr>
      </w:pPr>
      <w:r w:rsidRPr="00E43E31">
        <w:rPr>
          <w:rFonts w:asciiTheme="minorHAnsi" w:hAnsiTheme="minorHAnsi" w:cstheme="minorHAnsi"/>
          <w:lang w:val="en-GB"/>
        </w:rPr>
        <w:t xml:space="preserve">AILAC </w:t>
      </w:r>
      <w:r w:rsidR="00D14905">
        <w:rPr>
          <w:rFonts w:asciiTheme="minorHAnsi" w:hAnsiTheme="minorHAnsi" w:cstheme="minorHAnsi"/>
          <w:lang w:val="en-GB"/>
        </w:rPr>
        <w:t xml:space="preserve">Submission </w:t>
      </w:r>
    </w:p>
    <w:p w14:paraId="6B1414BA" w14:textId="77777777" w:rsidR="005F79FC" w:rsidRDefault="00A32174" w:rsidP="005F79FC">
      <w:pPr>
        <w:adjustRightInd w:val="0"/>
        <w:jc w:val="center"/>
        <w:rPr>
          <w:rFonts w:asciiTheme="minorHAnsi" w:hAnsiTheme="minorHAnsi"/>
          <w:i/>
          <w:iCs/>
          <w:color w:val="365F91" w:themeColor="accent1" w:themeShade="BF"/>
          <w:szCs w:val="21"/>
        </w:rPr>
      </w:pPr>
      <w:r w:rsidRPr="005F79FC">
        <w:rPr>
          <w:rFonts w:asciiTheme="minorHAnsi" w:hAnsiTheme="minorHAnsi"/>
          <w:i/>
          <w:iCs/>
          <w:color w:val="365F91" w:themeColor="accent1" w:themeShade="BF"/>
          <w:szCs w:val="21"/>
        </w:rPr>
        <w:t>Second Periodic Review</w:t>
      </w:r>
      <w:r w:rsidR="00E43E31">
        <w:rPr>
          <w:rFonts w:asciiTheme="minorHAnsi" w:hAnsiTheme="minorHAnsi"/>
          <w:i/>
          <w:iCs/>
          <w:color w:val="365F91" w:themeColor="accent1" w:themeShade="BF"/>
          <w:szCs w:val="21"/>
        </w:rPr>
        <w:t xml:space="preserve"> of the Long – term Goal Under the Convention and overall progress towards its achievement </w:t>
      </w:r>
    </w:p>
    <w:p w14:paraId="7C6C226C" w14:textId="20190417" w:rsidR="005225E4" w:rsidRPr="005225E4" w:rsidRDefault="00510098" w:rsidP="005225E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/>
          <w:iCs/>
          <w:color w:val="365F91" w:themeColor="accent1" w:themeShade="BF"/>
          <w:szCs w:val="21"/>
          <w:lang w:bidi="en-US"/>
        </w:rPr>
      </w:pPr>
      <w:r>
        <w:rPr>
          <w:rFonts w:asciiTheme="minorHAnsi" w:hAnsiTheme="minorHAnsi"/>
          <w:i/>
          <w:iCs/>
          <w:color w:val="365F91" w:themeColor="accent1" w:themeShade="BF"/>
          <w:szCs w:val="21"/>
          <w:lang w:bidi="en-US"/>
        </w:rPr>
        <w:t>V</w:t>
      </w:r>
      <w:r w:rsidR="005225E4" w:rsidRPr="005225E4">
        <w:rPr>
          <w:rFonts w:asciiTheme="minorHAnsi" w:hAnsiTheme="minorHAnsi"/>
          <w:i/>
          <w:iCs/>
          <w:color w:val="365F91" w:themeColor="accent1" w:themeShade="BF"/>
          <w:szCs w:val="21"/>
          <w:lang w:bidi="en-US"/>
        </w:rPr>
        <w:t xml:space="preserve">iews on the </w:t>
      </w:r>
      <w:r w:rsidR="005225E4" w:rsidRPr="005225E4">
        <w:rPr>
          <w:rFonts w:asciiTheme="minorHAnsi" w:hAnsiTheme="minorHAnsi"/>
          <w:i/>
          <w:iCs/>
          <w:color w:val="365F91" w:themeColor="accent1" w:themeShade="BF"/>
          <w:szCs w:val="21"/>
        </w:rPr>
        <w:t>Thir</w:t>
      </w:r>
      <w:r w:rsidR="005225E4">
        <w:rPr>
          <w:rFonts w:asciiTheme="minorHAnsi" w:hAnsiTheme="minorHAnsi"/>
          <w:i/>
          <w:iCs/>
          <w:color w:val="365F91" w:themeColor="accent1" w:themeShade="BF"/>
          <w:szCs w:val="21"/>
        </w:rPr>
        <w:t>d Session of the</w:t>
      </w:r>
      <w:r w:rsidR="005225E4" w:rsidRPr="005225E4">
        <w:rPr>
          <w:rFonts w:asciiTheme="minorHAnsi" w:hAnsiTheme="minorHAnsi"/>
          <w:i/>
          <w:iCs/>
          <w:color w:val="365F91" w:themeColor="accent1" w:themeShade="BF"/>
          <w:szCs w:val="21"/>
          <w:lang w:bidi="en-US"/>
        </w:rPr>
        <w:t xml:space="preserve"> </w:t>
      </w:r>
      <w:r w:rsidR="005225E4" w:rsidRPr="005F79FC">
        <w:rPr>
          <w:rFonts w:asciiTheme="minorHAnsi" w:hAnsiTheme="minorHAnsi"/>
          <w:i/>
          <w:iCs/>
          <w:color w:val="365F91" w:themeColor="accent1" w:themeShade="BF"/>
          <w:szCs w:val="21"/>
        </w:rPr>
        <w:t xml:space="preserve">Structured Expert Dialogue </w:t>
      </w:r>
      <w:r w:rsidR="000D20CB">
        <w:rPr>
          <w:rFonts w:asciiTheme="minorHAnsi" w:hAnsiTheme="minorHAnsi"/>
          <w:i/>
          <w:iCs/>
          <w:color w:val="365F91" w:themeColor="accent1" w:themeShade="BF"/>
          <w:szCs w:val="21"/>
        </w:rPr>
        <w:t>(</w:t>
      </w:r>
      <w:r w:rsidR="005225E4" w:rsidRPr="005225E4">
        <w:rPr>
          <w:rFonts w:asciiTheme="minorHAnsi" w:hAnsiTheme="minorHAnsi"/>
          <w:i/>
          <w:iCs/>
          <w:color w:val="365F91" w:themeColor="accent1" w:themeShade="BF"/>
          <w:szCs w:val="21"/>
          <w:lang w:bidi="en-US"/>
        </w:rPr>
        <w:t>SED2-3</w:t>
      </w:r>
      <w:r w:rsidR="000D20CB" w:rsidRPr="0038435A">
        <w:rPr>
          <w:rFonts w:asciiTheme="minorHAnsi" w:hAnsiTheme="minorHAnsi"/>
          <w:i/>
          <w:iCs/>
          <w:color w:val="365F91" w:themeColor="accent1" w:themeShade="BF"/>
          <w:szCs w:val="21"/>
        </w:rPr>
        <w:t>)</w:t>
      </w:r>
      <w:r w:rsidR="005225E4" w:rsidRPr="005225E4">
        <w:rPr>
          <w:rFonts w:asciiTheme="minorHAnsi" w:hAnsiTheme="minorHAnsi"/>
          <w:i/>
          <w:iCs/>
          <w:color w:val="365F91" w:themeColor="accent1" w:themeShade="BF"/>
          <w:szCs w:val="21"/>
          <w:lang w:bidi="en-US"/>
        </w:rPr>
        <w:t> </w:t>
      </w:r>
    </w:p>
    <w:p w14:paraId="5B718DEE" w14:textId="542C9974" w:rsidR="00A32174" w:rsidRPr="00510098" w:rsidRDefault="00510098" w:rsidP="00532D5F">
      <w:pPr>
        <w:adjustRightInd w:val="0"/>
        <w:jc w:val="center"/>
        <w:rPr>
          <w:rFonts w:asciiTheme="minorHAnsi" w:hAnsiTheme="minorHAnsi"/>
          <w:i/>
          <w:iCs/>
          <w:color w:val="365F91" w:themeColor="accent1" w:themeShade="BF"/>
          <w:sz w:val="20"/>
          <w:szCs w:val="18"/>
        </w:rPr>
      </w:pPr>
      <w:proofErr w:type="gramStart"/>
      <w:r w:rsidRPr="00510098">
        <w:rPr>
          <w:rFonts w:asciiTheme="minorHAnsi" w:hAnsiTheme="minorHAnsi"/>
          <w:b/>
          <w:bCs/>
          <w:i/>
          <w:iCs/>
          <w:color w:val="365F91" w:themeColor="accent1" w:themeShade="BF"/>
          <w:szCs w:val="20"/>
        </w:rPr>
        <w:t>March,</w:t>
      </w:r>
      <w:proofErr w:type="gramEnd"/>
      <w:r w:rsidRPr="00510098">
        <w:rPr>
          <w:rFonts w:asciiTheme="minorHAnsi" w:hAnsiTheme="minorHAnsi"/>
          <w:b/>
          <w:bCs/>
          <w:i/>
          <w:iCs/>
          <w:color w:val="365F91" w:themeColor="accent1" w:themeShade="BF"/>
          <w:szCs w:val="20"/>
        </w:rPr>
        <w:t xml:space="preserve"> 2022 </w:t>
      </w:r>
    </w:p>
    <w:p w14:paraId="2E5ED7AD" w14:textId="77777777" w:rsidR="00925607" w:rsidRPr="00E977E8" w:rsidRDefault="00925607" w:rsidP="00E977E8">
      <w:pPr>
        <w:pStyle w:val="Heading3"/>
        <w:tabs>
          <w:tab w:val="left" w:pos="573"/>
        </w:tabs>
        <w:spacing w:before="1"/>
        <w:ind w:left="0"/>
        <w:jc w:val="both"/>
        <w:rPr>
          <w:rFonts w:asciiTheme="minorHAnsi" w:hAnsiTheme="minorHAnsi"/>
          <w:i/>
          <w:color w:val="1F497D" w:themeColor="text2"/>
          <w:w w:val="95"/>
          <w:sz w:val="21"/>
          <w:szCs w:val="21"/>
          <w:lang w:val="en-GB"/>
        </w:rPr>
      </w:pPr>
    </w:p>
    <w:p w14:paraId="36CBC235" w14:textId="77777777" w:rsidR="00C815E9" w:rsidRDefault="00C815E9" w:rsidP="008F33C1">
      <w:pPr>
        <w:pStyle w:val="Heading3"/>
        <w:tabs>
          <w:tab w:val="left" w:pos="573"/>
        </w:tabs>
        <w:spacing w:before="1"/>
        <w:ind w:left="0"/>
        <w:jc w:val="both"/>
        <w:rPr>
          <w:rFonts w:asciiTheme="minorHAnsi" w:hAnsiTheme="minorHAnsi"/>
          <w:i/>
          <w:color w:val="1F497D" w:themeColor="text2"/>
          <w:w w:val="95"/>
          <w:lang w:val="en-GB"/>
        </w:rPr>
      </w:pPr>
    </w:p>
    <w:p w14:paraId="41E62BFE" w14:textId="66063A75" w:rsidR="00095901" w:rsidRPr="007115B5" w:rsidRDefault="00510098" w:rsidP="00CC7F32">
      <w:pPr>
        <w:pStyle w:val="ListParagraph"/>
        <w:numPr>
          <w:ilvl w:val="0"/>
          <w:numId w:val="4"/>
        </w:numPr>
        <w:tabs>
          <w:tab w:val="left" w:pos="573"/>
        </w:tabs>
        <w:adjustRightInd w:val="0"/>
        <w:spacing w:before="1"/>
        <w:ind w:left="567" w:hanging="207"/>
        <w:rPr>
          <w:rFonts w:asciiTheme="minorHAnsi" w:hAnsiTheme="minorHAnsi"/>
          <w:w w:val="95"/>
        </w:rPr>
      </w:pPr>
      <w:r>
        <w:rPr>
          <w:rFonts w:asciiTheme="minorHAnsi" w:hAnsiTheme="minorHAnsi"/>
          <w:w w:val="95"/>
        </w:rPr>
        <w:t xml:space="preserve">AILAC would like to thank </w:t>
      </w:r>
      <w:r w:rsidR="00095901" w:rsidRPr="00095901">
        <w:rPr>
          <w:rFonts w:asciiTheme="minorHAnsi" w:hAnsiTheme="minorHAnsi"/>
          <w:w w:val="95"/>
        </w:rPr>
        <w:t>the Co</w:t>
      </w:r>
      <w:r>
        <w:rPr>
          <w:rFonts w:asciiTheme="minorHAnsi" w:hAnsiTheme="minorHAnsi"/>
          <w:w w:val="95"/>
        </w:rPr>
        <w:t>-</w:t>
      </w:r>
      <w:r w:rsidR="00095901" w:rsidRPr="00095901">
        <w:rPr>
          <w:rFonts w:asciiTheme="minorHAnsi" w:hAnsiTheme="minorHAnsi"/>
          <w:w w:val="95"/>
        </w:rPr>
        <w:t xml:space="preserve">Facilitators </w:t>
      </w:r>
      <w:r w:rsidR="007115B5">
        <w:rPr>
          <w:rFonts w:asciiTheme="minorHAnsi" w:hAnsiTheme="minorHAnsi"/>
          <w:w w:val="95"/>
        </w:rPr>
        <w:t xml:space="preserve">and the SBI and SBSTA </w:t>
      </w:r>
      <w:r w:rsidR="00095901" w:rsidRPr="00095901">
        <w:rPr>
          <w:rFonts w:asciiTheme="minorHAnsi" w:hAnsiTheme="minorHAnsi"/>
          <w:w w:val="95"/>
        </w:rPr>
        <w:t xml:space="preserve">for </w:t>
      </w:r>
      <w:r w:rsidR="007115B5">
        <w:rPr>
          <w:rFonts w:asciiTheme="minorHAnsi" w:hAnsiTheme="minorHAnsi"/>
          <w:w w:val="95"/>
        </w:rPr>
        <w:t>inviting Parties and observers to submit views on the Third Session of the Structured Expert Dialogue (SED 2- 3)</w:t>
      </w:r>
      <w:r w:rsidR="00095901">
        <w:rPr>
          <w:rFonts w:asciiTheme="minorHAnsi" w:hAnsiTheme="minorHAnsi"/>
          <w:w w:val="95"/>
        </w:rPr>
        <w:t xml:space="preserve"> under the Second Periodic review</w:t>
      </w:r>
      <w:r w:rsidR="007115B5">
        <w:rPr>
          <w:rFonts w:asciiTheme="minorHAnsi" w:hAnsiTheme="minorHAnsi"/>
          <w:w w:val="95"/>
        </w:rPr>
        <w:t xml:space="preserve"> </w:t>
      </w:r>
      <w:r w:rsidR="007115B5" w:rsidRPr="007115B5">
        <w:rPr>
          <w:rFonts w:asciiTheme="minorHAnsi" w:hAnsiTheme="minorHAnsi"/>
          <w:w w:val="95"/>
        </w:rPr>
        <w:t>of the Long – term Goal Under the Convention and overall progress towards its achievement</w:t>
      </w:r>
      <w:r w:rsidR="00095901" w:rsidRPr="007115B5">
        <w:rPr>
          <w:rFonts w:asciiTheme="minorHAnsi" w:hAnsiTheme="minorHAnsi"/>
          <w:w w:val="95"/>
        </w:rPr>
        <w:t xml:space="preserve">. </w:t>
      </w:r>
    </w:p>
    <w:p w14:paraId="363286B7" w14:textId="77777777" w:rsidR="00095901" w:rsidRPr="00095901" w:rsidRDefault="00095901" w:rsidP="00095901">
      <w:pPr>
        <w:pStyle w:val="ListParagraph"/>
        <w:tabs>
          <w:tab w:val="left" w:pos="573"/>
        </w:tabs>
        <w:adjustRightInd w:val="0"/>
        <w:spacing w:before="1"/>
        <w:ind w:left="567" w:firstLine="0"/>
        <w:rPr>
          <w:rFonts w:asciiTheme="minorHAnsi" w:hAnsiTheme="minorHAnsi"/>
          <w:w w:val="95"/>
        </w:rPr>
      </w:pPr>
    </w:p>
    <w:p w14:paraId="74F9D837" w14:textId="7AE753A6" w:rsidR="00AB5AC6" w:rsidRPr="00AB5AC6" w:rsidRDefault="007440BB" w:rsidP="00CC7F32">
      <w:pPr>
        <w:pStyle w:val="ListParagraph"/>
        <w:numPr>
          <w:ilvl w:val="0"/>
          <w:numId w:val="4"/>
        </w:numPr>
        <w:tabs>
          <w:tab w:val="left" w:pos="573"/>
        </w:tabs>
        <w:adjustRightInd w:val="0"/>
        <w:spacing w:before="1"/>
        <w:ind w:left="567" w:hanging="207"/>
        <w:rPr>
          <w:rFonts w:asciiTheme="minorHAnsi" w:hAnsiTheme="minorHAnsi"/>
          <w:w w:val="95"/>
        </w:rPr>
      </w:pPr>
      <w:r w:rsidRPr="00A60ABF">
        <w:rPr>
          <w:rFonts w:asciiTheme="minorHAnsi" w:hAnsiTheme="minorHAnsi" w:cstheme="minorHAnsi"/>
          <w:color w:val="000000"/>
        </w:rPr>
        <w:t xml:space="preserve">AILAC’s </w:t>
      </w:r>
      <w:r w:rsidR="007115B5">
        <w:rPr>
          <w:rFonts w:asciiTheme="minorHAnsi" w:hAnsiTheme="minorHAnsi" w:cstheme="minorHAnsi"/>
          <w:color w:val="000000"/>
        </w:rPr>
        <w:t xml:space="preserve">has consistently indicated </w:t>
      </w:r>
      <w:r w:rsidR="00B90298">
        <w:rPr>
          <w:rFonts w:asciiTheme="minorHAnsi" w:hAnsiTheme="minorHAnsi" w:cstheme="minorHAnsi"/>
          <w:color w:val="000000"/>
        </w:rPr>
        <w:t xml:space="preserve">its </w:t>
      </w:r>
      <w:r w:rsidRPr="00A60ABF">
        <w:rPr>
          <w:rFonts w:asciiTheme="minorHAnsi" w:hAnsiTheme="minorHAnsi" w:cstheme="minorHAnsi"/>
          <w:color w:val="000000"/>
        </w:rPr>
        <w:t>aspiration for the Structured Expert Dialogue (SED)</w:t>
      </w:r>
      <w:r w:rsidR="00B90298">
        <w:rPr>
          <w:rFonts w:asciiTheme="minorHAnsi" w:hAnsiTheme="minorHAnsi" w:cstheme="minorHAnsi"/>
          <w:color w:val="000000"/>
        </w:rPr>
        <w:t xml:space="preserve"> and the Second Periodic review</w:t>
      </w:r>
      <w:r w:rsidRPr="00A60ABF">
        <w:rPr>
          <w:rFonts w:asciiTheme="minorHAnsi" w:hAnsiTheme="minorHAnsi" w:cstheme="minorHAnsi"/>
          <w:color w:val="000000"/>
        </w:rPr>
        <w:t xml:space="preserve"> </w:t>
      </w:r>
      <w:r w:rsidRPr="00A60ABF">
        <w:rPr>
          <w:rFonts w:asciiTheme="minorHAnsi" w:hAnsiTheme="minorHAnsi" w:cstheme="minorHAnsi"/>
          <w:b/>
          <w:bCs/>
          <w:color w:val="000000"/>
        </w:rPr>
        <w:t>to highlight what the latest science means specifically for Parties</w:t>
      </w:r>
      <w:r w:rsidR="00A75910">
        <w:rPr>
          <w:rFonts w:asciiTheme="minorHAnsi" w:hAnsiTheme="minorHAnsi" w:cstheme="minorHAnsi"/>
          <w:b/>
          <w:bCs/>
          <w:color w:val="000000"/>
        </w:rPr>
        <w:t>’</w:t>
      </w:r>
      <w:r w:rsidRPr="00A60ABF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AB5AC6">
        <w:rPr>
          <w:rFonts w:asciiTheme="minorHAnsi" w:hAnsiTheme="minorHAnsi" w:cstheme="minorHAnsi"/>
          <w:b/>
          <w:bCs/>
          <w:color w:val="000000"/>
        </w:rPr>
        <w:t xml:space="preserve">actions </w:t>
      </w:r>
      <w:r w:rsidR="00B90298">
        <w:rPr>
          <w:rFonts w:asciiTheme="minorHAnsi" w:hAnsiTheme="minorHAnsi" w:cstheme="minorHAnsi"/>
          <w:b/>
          <w:bCs/>
          <w:color w:val="000000"/>
        </w:rPr>
        <w:t>considering</w:t>
      </w:r>
      <w:r w:rsidR="00AB5AC6">
        <w:rPr>
          <w:rFonts w:asciiTheme="minorHAnsi" w:hAnsiTheme="minorHAnsi" w:cstheme="minorHAnsi"/>
          <w:b/>
          <w:bCs/>
          <w:color w:val="000000"/>
        </w:rPr>
        <w:t xml:space="preserve"> achieving the ultimate objective of the Convention and its long – term global goal. </w:t>
      </w:r>
      <w:r w:rsidR="00B90298">
        <w:rPr>
          <w:rFonts w:asciiTheme="minorHAnsi" w:hAnsiTheme="minorHAnsi" w:cstheme="minorHAnsi"/>
          <w:b/>
          <w:bCs/>
          <w:color w:val="000000"/>
        </w:rPr>
        <w:t xml:space="preserve">Having now finalized the rulebook for the Paris Agreement and in light of achieving its long term goals and in doing so delivering the long term goal under the Convention, </w:t>
      </w:r>
      <w:r w:rsidR="00B90298">
        <w:rPr>
          <w:rFonts w:asciiTheme="minorHAnsi" w:hAnsiTheme="minorHAnsi" w:cstheme="minorHAnsi"/>
          <w:color w:val="000000"/>
        </w:rPr>
        <w:t>t</w:t>
      </w:r>
      <w:r w:rsidRPr="00A60ABF">
        <w:rPr>
          <w:rFonts w:asciiTheme="minorHAnsi" w:hAnsiTheme="minorHAnsi" w:cstheme="minorHAnsi"/>
          <w:color w:val="000000"/>
        </w:rPr>
        <w:t xml:space="preserve">he IPCC reports </w:t>
      </w:r>
      <w:r w:rsidR="00B90298">
        <w:rPr>
          <w:rFonts w:asciiTheme="minorHAnsi" w:hAnsiTheme="minorHAnsi" w:cstheme="minorHAnsi"/>
          <w:color w:val="000000"/>
        </w:rPr>
        <w:t xml:space="preserve">under both its Fifth and Sixth Assessment Cycles and its Special reports have made abundantly </w:t>
      </w:r>
      <w:r w:rsidRPr="00A60ABF">
        <w:rPr>
          <w:rFonts w:asciiTheme="minorHAnsi" w:hAnsiTheme="minorHAnsi" w:cstheme="minorHAnsi"/>
          <w:color w:val="000000"/>
        </w:rPr>
        <w:t xml:space="preserve">clear </w:t>
      </w:r>
      <w:r w:rsidR="00B90298">
        <w:rPr>
          <w:rFonts w:asciiTheme="minorHAnsi" w:hAnsiTheme="minorHAnsi" w:cstheme="minorHAnsi"/>
          <w:color w:val="000000"/>
        </w:rPr>
        <w:t xml:space="preserve">the scientific evidence to support the fundamental conclusion </w:t>
      </w:r>
      <w:r w:rsidRPr="00A60ABF">
        <w:rPr>
          <w:rFonts w:asciiTheme="minorHAnsi" w:hAnsiTheme="minorHAnsi" w:cstheme="minorHAnsi"/>
          <w:color w:val="000000"/>
        </w:rPr>
        <w:t xml:space="preserve">that we must collectively increase our climate ambition to achieve global </w:t>
      </w:r>
      <w:r w:rsidR="000671FE">
        <w:rPr>
          <w:rFonts w:asciiTheme="minorHAnsi" w:hAnsiTheme="minorHAnsi" w:cstheme="minorHAnsi"/>
          <w:color w:val="000000"/>
        </w:rPr>
        <w:t>net zero emission</w:t>
      </w:r>
      <w:r w:rsidR="000C462C">
        <w:rPr>
          <w:rFonts w:asciiTheme="minorHAnsi" w:hAnsiTheme="minorHAnsi" w:cstheme="minorHAnsi"/>
          <w:color w:val="000000"/>
        </w:rPr>
        <w:t>s</w:t>
      </w:r>
      <w:r w:rsidR="000671FE">
        <w:rPr>
          <w:rFonts w:asciiTheme="minorHAnsi" w:hAnsiTheme="minorHAnsi" w:cstheme="minorHAnsi"/>
          <w:color w:val="000000"/>
        </w:rPr>
        <w:t xml:space="preserve"> </w:t>
      </w:r>
      <w:r w:rsidRPr="00A60ABF">
        <w:rPr>
          <w:rFonts w:asciiTheme="minorHAnsi" w:hAnsiTheme="minorHAnsi" w:cstheme="minorHAnsi"/>
          <w:color w:val="000000"/>
        </w:rPr>
        <w:t xml:space="preserve">by or around 2050 if we are to </w:t>
      </w:r>
      <w:r w:rsidR="007C505B">
        <w:rPr>
          <w:rFonts w:asciiTheme="minorHAnsi" w:hAnsiTheme="minorHAnsi" w:cstheme="minorHAnsi"/>
          <w:color w:val="000000"/>
        </w:rPr>
        <w:t xml:space="preserve">accomplish </w:t>
      </w:r>
      <w:r w:rsidR="00302557" w:rsidRPr="00302557">
        <w:rPr>
          <w:rFonts w:asciiTheme="minorHAnsi" w:hAnsiTheme="minorHAnsi" w:cstheme="minorHAnsi"/>
          <w:color w:val="000000"/>
        </w:rPr>
        <w:t xml:space="preserve">this </w:t>
      </w:r>
      <w:r w:rsidR="00AB5AC6" w:rsidRPr="00302557">
        <w:rPr>
          <w:rFonts w:asciiTheme="minorHAnsi" w:hAnsiTheme="minorHAnsi" w:cstheme="minorHAnsi"/>
          <w:color w:val="000000"/>
        </w:rPr>
        <w:t>long-term</w:t>
      </w:r>
      <w:r w:rsidR="00302557" w:rsidRPr="00302557">
        <w:rPr>
          <w:rFonts w:asciiTheme="minorHAnsi" w:hAnsiTheme="minorHAnsi" w:cstheme="minorHAnsi"/>
          <w:color w:val="000000"/>
        </w:rPr>
        <w:t xml:space="preserve"> goal</w:t>
      </w:r>
      <w:r w:rsidR="00AB5AC6">
        <w:rPr>
          <w:rFonts w:asciiTheme="minorHAnsi" w:hAnsiTheme="minorHAnsi" w:cstheme="minorHAnsi"/>
          <w:color w:val="000000"/>
        </w:rPr>
        <w:t xml:space="preserve">. </w:t>
      </w:r>
    </w:p>
    <w:p w14:paraId="2FE8B0CA" w14:textId="77777777" w:rsidR="00AB5AC6" w:rsidRPr="00AB5AC6" w:rsidRDefault="00AB5AC6" w:rsidP="00AB5AC6">
      <w:pPr>
        <w:pStyle w:val="ListParagraph"/>
        <w:rPr>
          <w:rFonts w:asciiTheme="minorHAnsi" w:hAnsiTheme="minorHAnsi" w:cstheme="minorHAnsi"/>
          <w:color w:val="000000"/>
        </w:rPr>
      </w:pPr>
    </w:p>
    <w:p w14:paraId="63E71BDC" w14:textId="6C1754CC" w:rsidR="004B09FE" w:rsidRPr="004B09FE" w:rsidRDefault="00B90298" w:rsidP="00CC7F32">
      <w:pPr>
        <w:pStyle w:val="ListParagraph"/>
        <w:numPr>
          <w:ilvl w:val="0"/>
          <w:numId w:val="4"/>
        </w:numPr>
        <w:tabs>
          <w:tab w:val="left" w:pos="573"/>
        </w:tabs>
        <w:adjustRightInd w:val="0"/>
        <w:spacing w:before="1"/>
        <w:ind w:left="567" w:hanging="207"/>
        <w:rPr>
          <w:rFonts w:asciiTheme="minorHAnsi" w:hAnsiTheme="minorHAnsi"/>
          <w:w w:val="95"/>
        </w:rPr>
      </w:pPr>
      <w:r>
        <w:rPr>
          <w:rFonts w:asciiTheme="minorHAnsi" w:hAnsiTheme="minorHAnsi" w:cstheme="minorHAnsi"/>
          <w:color w:val="000000"/>
        </w:rPr>
        <w:t xml:space="preserve">To this end and, building on the work of the </w:t>
      </w:r>
      <w:r w:rsidR="004B09FE">
        <w:rPr>
          <w:rFonts w:asciiTheme="minorHAnsi" w:hAnsiTheme="minorHAnsi" w:cstheme="minorHAnsi"/>
          <w:color w:val="000000"/>
        </w:rPr>
        <w:t>f</w:t>
      </w:r>
      <w:r>
        <w:rPr>
          <w:rFonts w:asciiTheme="minorHAnsi" w:hAnsiTheme="minorHAnsi" w:cstheme="minorHAnsi"/>
          <w:color w:val="000000"/>
        </w:rPr>
        <w:t xml:space="preserve">irst and </w:t>
      </w:r>
      <w:r w:rsidR="004B09FE">
        <w:rPr>
          <w:rFonts w:asciiTheme="minorHAnsi" w:hAnsiTheme="minorHAnsi" w:cstheme="minorHAnsi"/>
          <w:color w:val="000000"/>
        </w:rPr>
        <w:t>s</w:t>
      </w:r>
      <w:r>
        <w:rPr>
          <w:rFonts w:asciiTheme="minorHAnsi" w:hAnsiTheme="minorHAnsi" w:cstheme="minorHAnsi"/>
          <w:color w:val="000000"/>
        </w:rPr>
        <w:t xml:space="preserve">econd </w:t>
      </w:r>
      <w:r w:rsidR="004B09FE">
        <w:rPr>
          <w:rFonts w:asciiTheme="minorHAnsi" w:hAnsiTheme="minorHAnsi" w:cstheme="minorHAnsi"/>
          <w:color w:val="000000"/>
        </w:rPr>
        <w:t>s</w:t>
      </w:r>
      <w:r>
        <w:rPr>
          <w:rFonts w:asciiTheme="minorHAnsi" w:hAnsiTheme="minorHAnsi" w:cstheme="minorHAnsi"/>
          <w:color w:val="000000"/>
        </w:rPr>
        <w:t>essions of the SED</w:t>
      </w:r>
      <w:r w:rsidR="004B09FE">
        <w:rPr>
          <w:rFonts w:asciiTheme="minorHAnsi" w:hAnsiTheme="minorHAnsi" w:cstheme="minorHAnsi"/>
          <w:color w:val="000000"/>
        </w:rPr>
        <w:t xml:space="preserve"> under the PR2</w:t>
      </w:r>
      <w:r>
        <w:rPr>
          <w:rFonts w:asciiTheme="minorHAnsi" w:hAnsiTheme="minorHAnsi" w:cstheme="minorHAnsi"/>
          <w:color w:val="000000"/>
        </w:rPr>
        <w:t>, i</w:t>
      </w:r>
      <w:r w:rsidR="00AB5AC6">
        <w:rPr>
          <w:rFonts w:asciiTheme="minorHAnsi" w:hAnsiTheme="minorHAnsi" w:cstheme="minorHAnsi"/>
          <w:color w:val="000000"/>
        </w:rPr>
        <w:t xml:space="preserve">t is critical that our work under the Second Periodic Review and the Third Structured Expert Dialogue (SED3) integrates the guidance of science, so that </w:t>
      </w:r>
      <w:r w:rsidR="004B09FE">
        <w:rPr>
          <w:rFonts w:asciiTheme="minorHAnsi" w:hAnsiTheme="minorHAnsi" w:cstheme="minorHAnsi"/>
          <w:color w:val="000000"/>
        </w:rPr>
        <w:t xml:space="preserve">the outcome doesn’t merely reaffirm </w:t>
      </w:r>
      <w:r>
        <w:rPr>
          <w:rFonts w:asciiTheme="minorHAnsi" w:hAnsiTheme="minorHAnsi" w:cstheme="minorHAnsi"/>
          <w:color w:val="000000"/>
        </w:rPr>
        <w:t xml:space="preserve">the </w:t>
      </w:r>
      <w:r w:rsidR="00AB5AC6">
        <w:rPr>
          <w:rFonts w:asciiTheme="minorHAnsi" w:hAnsiTheme="minorHAnsi" w:cstheme="minorHAnsi"/>
          <w:color w:val="000000"/>
        </w:rPr>
        <w:t>long</w:t>
      </w:r>
      <w:r w:rsidR="00A75910">
        <w:rPr>
          <w:rFonts w:asciiTheme="minorHAnsi" w:hAnsiTheme="minorHAnsi" w:cstheme="minorHAnsi"/>
          <w:color w:val="000000"/>
        </w:rPr>
        <w:t>-</w:t>
      </w:r>
      <w:r w:rsidR="00AB5AC6">
        <w:rPr>
          <w:rFonts w:asciiTheme="minorHAnsi" w:hAnsiTheme="minorHAnsi" w:cstheme="minorHAnsi"/>
          <w:color w:val="000000"/>
        </w:rPr>
        <w:t>term goal</w:t>
      </w:r>
      <w:r w:rsidR="00A75910">
        <w:rPr>
          <w:rFonts w:asciiTheme="minorHAnsi" w:hAnsiTheme="minorHAnsi" w:cstheme="minorHAnsi"/>
          <w:color w:val="000000"/>
        </w:rPr>
        <w:t>,</w:t>
      </w:r>
      <w:r w:rsidR="00AB5AC6">
        <w:rPr>
          <w:rFonts w:asciiTheme="minorHAnsi" w:hAnsiTheme="minorHAnsi" w:cstheme="minorHAnsi"/>
          <w:color w:val="000000"/>
        </w:rPr>
        <w:t xml:space="preserve"> but </w:t>
      </w:r>
      <w:r w:rsidR="004B09FE">
        <w:rPr>
          <w:rFonts w:asciiTheme="minorHAnsi" w:hAnsiTheme="minorHAnsi" w:cstheme="minorHAnsi"/>
          <w:color w:val="000000"/>
        </w:rPr>
        <w:t xml:space="preserve">ultimately delivers </w:t>
      </w:r>
      <w:r w:rsidR="00F91771">
        <w:rPr>
          <w:rFonts w:asciiTheme="minorHAnsi" w:hAnsiTheme="minorHAnsi" w:cstheme="minorHAnsi"/>
          <w:color w:val="000000"/>
        </w:rPr>
        <w:t>Parties’</w:t>
      </w:r>
      <w:r w:rsidR="004B09FE">
        <w:rPr>
          <w:rFonts w:asciiTheme="minorHAnsi" w:hAnsiTheme="minorHAnsi" w:cstheme="minorHAnsi"/>
          <w:color w:val="000000"/>
        </w:rPr>
        <w:t xml:space="preserve"> common understanding  </w:t>
      </w:r>
      <w:r w:rsidR="004B09FE">
        <w:rPr>
          <w:rFonts w:asciiTheme="minorHAnsi" w:hAnsiTheme="minorHAnsi" w:cstheme="minorHAnsi"/>
          <w:i/>
          <w:iCs/>
          <w:color w:val="000000"/>
        </w:rPr>
        <w:t xml:space="preserve">based on the </w:t>
      </w:r>
      <w:r w:rsidR="004B09FE" w:rsidRPr="004B09FE">
        <w:rPr>
          <w:rFonts w:asciiTheme="minorHAnsi" w:hAnsiTheme="minorHAnsi" w:cstheme="minorHAnsi"/>
          <w:color w:val="000000"/>
        </w:rPr>
        <w:t>science</w:t>
      </w:r>
      <w:r w:rsidR="004B09FE">
        <w:rPr>
          <w:rFonts w:asciiTheme="minorHAnsi" w:hAnsiTheme="minorHAnsi" w:cstheme="minorHAnsi"/>
          <w:color w:val="000000"/>
        </w:rPr>
        <w:t xml:space="preserve">, </w:t>
      </w:r>
      <w:r w:rsidR="001C5AEE" w:rsidRPr="004B09FE">
        <w:rPr>
          <w:rFonts w:asciiTheme="minorHAnsi" w:hAnsiTheme="minorHAnsi" w:cstheme="minorHAnsi"/>
          <w:color w:val="000000"/>
        </w:rPr>
        <w:t>around</w:t>
      </w:r>
      <w:r w:rsidR="001C5AEE">
        <w:rPr>
          <w:rFonts w:asciiTheme="minorHAnsi" w:hAnsiTheme="minorHAnsi" w:cstheme="minorHAnsi"/>
          <w:color w:val="000000"/>
        </w:rPr>
        <w:t xml:space="preserve"> the </w:t>
      </w:r>
      <w:r w:rsidR="00AB5AC6">
        <w:rPr>
          <w:rFonts w:asciiTheme="minorHAnsi" w:hAnsiTheme="minorHAnsi" w:cstheme="minorHAnsi"/>
          <w:color w:val="000000"/>
        </w:rPr>
        <w:t>short term actions</w:t>
      </w:r>
      <w:r w:rsidR="00A75910">
        <w:rPr>
          <w:rFonts w:asciiTheme="minorHAnsi" w:hAnsiTheme="minorHAnsi" w:cstheme="minorHAnsi"/>
          <w:color w:val="000000"/>
        </w:rPr>
        <w:t>,</w:t>
      </w:r>
      <w:r w:rsidR="00AB5AC6">
        <w:rPr>
          <w:rFonts w:asciiTheme="minorHAnsi" w:hAnsiTheme="minorHAnsi" w:cstheme="minorHAnsi"/>
          <w:color w:val="000000"/>
        </w:rPr>
        <w:t xml:space="preserve"> that enable its proper achievement while minimizing impacts and ensuring sustainable development</w:t>
      </w:r>
      <w:r w:rsidR="004B09FE">
        <w:rPr>
          <w:rFonts w:asciiTheme="minorHAnsi" w:hAnsiTheme="minorHAnsi" w:cstheme="minorHAnsi"/>
          <w:color w:val="000000"/>
        </w:rPr>
        <w:t xml:space="preserve">. </w:t>
      </w:r>
    </w:p>
    <w:p w14:paraId="3424A3D6" w14:textId="77777777" w:rsidR="004B09FE" w:rsidRPr="004B09FE" w:rsidRDefault="004B09FE" w:rsidP="004B09FE">
      <w:pPr>
        <w:pStyle w:val="ListParagraph"/>
        <w:rPr>
          <w:rFonts w:asciiTheme="minorHAnsi" w:hAnsiTheme="minorHAnsi" w:cstheme="minorHAnsi"/>
          <w:color w:val="000000"/>
        </w:rPr>
      </w:pPr>
    </w:p>
    <w:p w14:paraId="1F4996E4" w14:textId="32AB78E8" w:rsidR="00673302" w:rsidRDefault="004B09FE" w:rsidP="00673302">
      <w:pPr>
        <w:pStyle w:val="ListParagraph"/>
        <w:numPr>
          <w:ilvl w:val="0"/>
          <w:numId w:val="4"/>
        </w:numPr>
        <w:tabs>
          <w:tab w:val="left" w:pos="573"/>
        </w:tabs>
        <w:adjustRightInd w:val="0"/>
        <w:spacing w:before="1"/>
        <w:ind w:left="567" w:hanging="207"/>
        <w:rPr>
          <w:rFonts w:asciiTheme="minorHAnsi" w:hAnsiTheme="minorHAnsi"/>
          <w:w w:val="95"/>
        </w:rPr>
      </w:pPr>
      <w:r w:rsidRPr="00673302">
        <w:rPr>
          <w:rFonts w:asciiTheme="minorHAnsi" w:hAnsiTheme="minorHAnsi" w:cstheme="minorHAnsi"/>
          <w:color w:val="000000"/>
        </w:rPr>
        <w:t xml:space="preserve">SED2.3  must therefore ultimately focus on bringing together the findings that have already been covered By SED2.1 and 2.2 </w:t>
      </w:r>
      <w:r w:rsidR="001C5AEE" w:rsidRPr="00673302">
        <w:rPr>
          <w:rFonts w:asciiTheme="minorHAnsi" w:hAnsiTheme="minorHAnsi" w:cstheme="minorHAnsi"/>
          <w:color w:val="000000"/>
        </w:rPr>
        <w:t xml:space="preserve">, </w:t>
      </w:r>
      <w:r w:rsidRPr="00673302">
        <w:rPr>
          <w:rFonts w:asciiTheme="minorHAnsi" w:hAnsiTheme="minorHAnsi" w:cstheme="minorHAnsi"/>
          <w:color w:val="000000"/>
        </w:rPr>
        <w:t xml:space="preserve">and pave the way for the overall outcome under the Second Periodic review that </w:t>
      </w:r>
      <w:r w:rsidR="001C5AEE" w:rsidRPr="00673302">
        <w:rPr>
          <w:rFonts w:asciiTheme="minorHAnsi" w:hAnsiTheme="minorHAnsi" w:cstheme="minorHAnsi"/>
          <w:color w:val="000000"/>
        </w:rPr>
        <w:t>deliver</w:t>
      </w:r>
      <w:r w:rsidRPr="00673302">
        <w:rPr>
          <w:rFonts w:asciiTheme="minorHAnsi" w:hAnsiTheme="minorHAnsi" w:cstheme="minorHAnsi"/>
          <w:color w:val="000000"/>
        </w:rPr>
        <w:t>s</w:t>
      </w:r>
      <w:r w:rsidR="001C5AEE" w:rsidRPr="00673302">
        <w:rPr>
          <w:rFonts w:asciiTheme="minorHAnsi" w:hAnsiTheme="minorHAnsi" w:cstheme="minorHAnsi"/>
          <w:color w:val="000000"/>
        </w:rPr>
        <w:t xml:space="preserve"> on a clear understanding on behalf of all Parties of not just the </w:t>
      </w:r>
      <w:r w:rsidR="00FF0945">
        <w:rPr>
          <w:rFonts w:asciiTheme="minorHAnsi" w:hAnsiTheme="minorHAnsi" w:cstheme="minorHAnsi"/>
          <w:color w:val="000000"/>
        </w:rPr>
        <w:t>“</w:t>
      </w:r>
      <w:r w:rsidR="001C5AEE" w:rsidRPr="00673302">
        <w:rPr>
          <w:rFonts w:asciiTheme="minorHAnsi" w:hAnsiTheme="minorHAnsi" w:cstheme="minorHAnsi"/>
          <w:color w:val="000000"/>
        </w:rPr>
        <w:t xml:space="preserve">what” (the LTGG) but the </w:t>
      </w:r>
      <w:r w:rsidRPr="00673302">
        <w:rPr>
          <w:rFonts w:asciiTheme="minorHAnsi" w:hAnsiTheme="minorHAnsi" w:cstheme="minorHAnsi"/>
          <w:color w:val="000000"/>
        </w:rPr>
        <w:t>“how” (the pathways and milestones) that actually enable that long</w:t>
      </w:r>
      <w:r w:rsidR="00FF0945">
        <w:rPr>
          <w:rFonts w:asciiTheme="minorHAnsi" w:hAnsiTheme="minorHAnsi" w:cstheme="minorHAnsi"/>
          <w:color w:val="000000"/>
        </w:rPr>
        <w:t>-</w:t>
      </w:r>
      <w:r w:rsidRPr="00673302">
        <w:rPr>
          <w:rFonts w:asciiTheme="minorHAnsi" w:hAnsiTheme="minorHAnsi" w:cstheme="minorHAnsi"/>
          <w:color w:val="000000"/>
        </w:rPr>
        <w:t xml:space="preserve">term goal </w:t>
      </w:r>
      <w:r w:rsidR="00FF0945">
        <w:rPr>
          <w:rFonts w:asciiTheme="minorHAnsi" w:hAnsiTheme="minorHAnsi" w:cstheme="minorHAnsi"/>
          <w:color w:val="000000"/>
        </w:rPr>
        <w:t xml:space="preserve">to </w:t>
      </w:r>
      <w:r w:rsidRPr="00673302">
        <w:rPr>
          <w:rFonts w:asciiTheme="minorHAnsi" w:hAnsiTheme="minorHAnsi" w:cstheme="minorHAnsi"/>
          <w:color w:val="000000"/>
        </w:rPr>
        <w:t>be</w:t>
      </w:r>
      <w:r w:rsidR="00FF0945">
        <w:rPr>
          <w:rFonts w:asciiTheme="minorHAnsi" w:hAnsiTheme="minorHAnsi" w:cstheme="minorHAnsi"/>
          <w:color w:val="000000"/>
        </w:rPr>
        <w:t>come</w:t>
      </w:r>
      <w:r w:rsidRPr="00673302">
        <w:rPr>
          <w:rFonts w:asciiTheme="minorHAnsi" w:hAnsiTheme="minorHAnsi" w:cstheme="minorHAnsi"/>
          <w:color w:val="000000"/>
        </w:rPr>
        <w:t xml:space="preserve"> a reality</w:t>
      </w:r>
      <w:r w:rsidR="00FF0945">
        <w:rPr>
          <w:rFonts w:asciiTheme="minorHAnsi" w:hAnsiTheme="minorHAnsi" w:cstheme="minorHAnsi"/>
          <w:color w:val="000000"/>
        </w:rPr>
        <w:t>,</w:t>
      </w:r>
      <w:r w:rsidRPr="00673302">
        <w:rPr>
          <w:rFonts w:asciiTheme="minorHAnsi" w:hAnsiTheme="minorHAnsi" w:cstheme="minorHAnsi"/>
          <w:color w:val="000000"/>
        </w:rPr>
        <w:t xml:space="preserve"> and not just a mere aspiration. </w:t>
      </w:r>
      <w:r w:rsidR="00673302" w:rsidRPr="00673302">
        <w:rPr>
          <w:rFonts w:asciiTheme="minorHAnsi" w:hAnsiTheme="minorHAnsi" w:cstheme="minorHAnsi"/>
          <w:color w:val="000000"/>
        </w:rPr>
        <w:t xml:space="preserve">In this spirit, </w:t>
      </w:r>
      <w:r w:rsidR="00673302">
        <w:rPr>
          <w:rFonts w:asciiTheme="minorHAnsi" w:hAnsiTheme="minorHAnsi"/>
          <w:w w:val="95"/>
        </w:rPr>
        <w:t>i</w:t>
      </w:r>
      <w:r w:rsidR="00902D8B" w:rsidRPr="00673302">
        <w:rPr>
          <w:rFonts w:asciiTheme="minorHAnsi" w:hAnsiTheme="minorHAnsi"/>
          <w:w w:val="95"/>
        </w:rPr>
        <w:t>t is also important that discussions at SED 2- 3</w:t>
      </w:r>
      <w:r w:rsidR="00BD3427" w:rsidRPr="00673302">
        <w:rPr>
          <w:rFonts w:asciiTheme="minorHAnsi" w:hAnsiTheme="minorHAnsi"/>
          <w:w w:val="95"/>
        </w:rPr>
        <w:t>,</w:t>
      </w:r>
      <w:r w:rsidR="00902D8B" w:rsidRPr="00673302">
        <w:rPr>
          <w:rFonts w:asciiTheme="minorHAnsi" w:hAnsiTheme="minorHAnsi"/>
          <w:w w:val="95"/>
        </w:rPr>
        <w:t xml:space="preserve"> under both </w:t>
      </w:r>
      <w:r w:rsidR="00BD3427" w:rsidRPr="00673302">
        <w:rPr>
          <w:rFonts w:asciiTheme="minorHAnsi" w:hAnsiTheme="minorHAnsi"/>
          <w:w w:val="95"/>
        </w:rPr>
        <w:t>T</w:t>
      </w:r>
      <w:r w:rsidR="00902D8B" w:rsidRPr="00673302">
        <w:rPr>
          <w:rFonts w:asciiTheme="minorHAnsi" w:hAnsiTheme="minorHAnsi"/>
          <w:w w:val="95"/>
        </w:rPr>
        <w:t>hemes I and II</w:t>
      </w:r>
      <w:r w:rsidR="00BD3427" w:rsidRPr="00673302">
        <w:rPr>
          <w:rFonts w:asciiTheme="minorHAnsi" w:hAnsiTheme="minorHAnsi"/>
          <w:w w:val="95"/>
        </w:rPr>
        <w:t>,</w:t>
      </w:r>
      <w:r w:rsidR="00902D8B" w:rsidRPr="00673302">
        <w:rPr>
          <w:rFonts w:asciiTheme="minorHAnsi" w:hAnsiTheme="minorHAnsi"/>
          <w:w w:val="95"/>
        </w:rPr>
        <w:t xml:space="preserve"> are framed within the mindset of working towards the </w:t>
      </w:r>
      <w:r w:rsidR="00902D8B" w:rsidRPr="00673302">
        <w:rPr>
          <w:rFonts w:asciiTheme="minorHAnsi" w:hAnsiTheme="minorHAnsi"/>
          <w:i/>
          <w:iCs/>
          <w:w w:val="95"/>
        </w:rPr>
        <w:t>outcome</w:t>
      </w:r>
      <w:r w:rsidR="00902D8B" w:rsidRPr="00673302">
        <w:rPr>
          <w:rFonts w:asciiTheme="minorHAnsi" w:hAnsiTheme="minorHAnsi"/>
          <w:w w:val="95"/>
        </w:rPr>
        <w:t xml:space="preserve"> of PR2.</w:t>
      </w:r>
    </w:p>
    <w:p w14:paraId="652E7900" w14:textId="77777777" w:rsidR="00673302" w:rsidRPr="00673302" w:rsidRDefault="00673302" w:rsidP="00673302">
      <w:pPr>
        <w:pStyle w:val="ListParagraph"/>
        <w:rPr>
          <w:rFonts w:asciiTheme="minorHAnsi" w:hAnsiTheme="minorHAnsi"/>
          <w:w w:val="95"/>
        </w:rPr>
      </w:pPr>
    </w:p>
    <w:p w14:paraId="0503CCCC" w14:textId="060DDE93" w:rsidR="00DA17A0" w:rsidRPr="00317CAD" w:rsidRDefault="00883EAC" w:rsidP="0057021F">
      <w:pPr>
        <w:pStyle w:val="ListParagraph"/>
        <w:numPr>
          <w:ilvl w:val="0"/>
          <w:numId w:val="4"/>
        </w:numPr>
        <w:tabs>
          <w:tab w:val="left" w:pos="573"/>
        </w:tabs>
        <w:adjustRightInd w:val="0"/>
        <w:spacing w:before="1"/>
        <w:ind w:left="567" w:hanging="207"/>
        <w:rPr>
          <w:rFonts w:asciiTheme="minorHAnsi" w:hAnsiTheme="minorHAnsi"/>
          <w:w w:val="95"/>
        </w:rPr>
      </w:pPr>
      <w:r w:rsidRPr="00673302">
        <w:rPr>
          <w:rFonts w:asciiTheme="minorHAnsi" w:hAnsiTheme="minorHAnsi"/>
          <w:w w:val="95"/>
        </w:rPr>
        <w:t xml:space="preserve">For AILAC, </w:t>
      </w:r>
      <w:r w:rsidR="00C05E57" w:rsidRPr="00673302">
        <w:rPr>
          <w:rFonts w:asciiTheme="minorHAnsi" w:hAnsiTheme="minorHAnsi"/>
          <w:w w:val="95"/>
        </w:rPr>
        <w:t xml:space="preserve">SED 2-3 must set forward </w:t>
      </w:r>
      <w:r w:rsidR="009F0EE7" w:rsidRPr="00673302">
        <w:rPr>
          <w:rFonts w:asciiTheme="minorHAnsi" w:hAnsiTheme="minorHAnsi"/>
          <w:w w:val="95"/>
        </w:rPr>
        <w:t xml:space="preserve">the </w:t>
      </w:r>
      <w:r w:rsidR="00C05E57" w:rsidRPr="00673302">
        <w:rPr>
          <w:rFonts w:asciiTheme="minorHAnsi" w:hAnsiTheme="minorHAnsi"/>
          <w:w w:val="95"/>
        </w:rPr>
        <w:t>elements that the latest science</w:t>
      </w:r>
      <w:r w:rsidR="009F0EE7" w:rsidRPr="00673302">
        <w:rPr>
          <w:rFonts w:asciiTheme="minorHAnsi" w:hAnsiTheme="minorHAnsi"/>
          <w:w w:val="95"/>
        </w:rPr>
        <w:t xml:space="preserve"> </w:t>
      </w:r>
      <w:r w:rsidR="00A75910" w:rsidRPr="00673302">
        <w:rPr>
          <w:rFonts w:asciiTheme="minorHAnsi" w:hAnsiTheme="minorHAnsi"/>
          <w:w w:val="95"/>
        </w:rPr>
        <w:t xml:space="preserve">tells us are needed in </w:t>
      </w:r>
      <w:r w:rsidR="009F0EE7" w:rsidRPr="00673302">
        <w:rPr>
          <w:rFonts w:asciiTheme="minorHAnsi" w:hAnsiTheme="minorHAnsi"/>
          <w:w w:val="95"/>
        </w:rPr>
        <w:t xml:space="preserve">a </w:t>
      </w:r>
      <w:r w:rsidR="009F0EE7" w:rsidRPr="00673302">
        <w:rPr>
          <w:rFonts w:asciiTheme="minorHAnsi" w:hAnsiTheme="minorHAnsi"/>
          <w:i/>
          <w:iCs/>
          <w:w w:val="95"/>
          <w:u w:val="single"/>
        </w:rPr>
        <w:t>global transformational pathway</w:t>
      </w:r>
      <w:r w:rsidR="009F0EE7" w:rsidRPr="00673302">
        <w:rPr>
          <w:rFonts w:asciiTheme="minorHAnsi" w:hAnsiTheme="minorHAnsi"/>
          <w:w w:val="95"/>
        </w:rPr>
        <w:t xml:space="preserve"> where all countries, all industries, all companies, all sectors</w:t>
      </w:r>
      <w:r w:rsidR="00FD1FC9">
        <w:rPr>
          <w:rFonts w:asciiTheme="minorHAnsi" w:hAnsiTheme="minorHAnsi"/>
          <w:w w:val="95"/>
        </w:rPr>
        <w:t xml:space="preserve"> and non-</w:t>
      </w:r>
      <w:r w:rsidR="00EC431A">
        <w:rPr>
          <w:rFonts w:asciiTheme="minorHAnsi" w:hAnsiTheme="minorHAnsi"/>
          <w:w w:val="95"/>
        </w:rPr>
        <w:t>state actors</w:t>
      </w:r>
      <w:r w:rsidR="009F0EE7" w:rsidRPr="00673302">
        <w:rPr>
          <w:rFonts w:asciiTheme="minorHAnsi" w:hAnsiTheme="minorHAnsi"/>
          <w:w w:val="95"/>
        </w:rPr>
        <w:t xml:space="preserve">, </w:t>
      </w:r>
      <w:r w:rsidR="00FF0945" w:rsidRPr="00673302">
        <w:rPr>
          <w:rFonts w:asciiTheme="minorHAnsi" w:hAnsiTheme="minorHAnsi"/>
          <w:w w:val="95"/>
        </w:rPr>
        <w:t>build</w:t>
      </w:r>
      <w:r w:rsidR="00FF0945">
        <w:rPr>
          <w:rFonts w:asciiTheme="minorHAnsi" w:hAnsiTheme="minorHAnsi"/>
          <w:w w:val="95"/>
        </w:rPr>
        <w:t>ing</w:t>
      </w:r>
      <w:r w:rsidR="00FF0945" w:rsidRPr="00673302">
        <w:rPr>
          <w:rFonts w:asciiTheme="minorHAnsi" w:hAnsiTheme="minorHAnsi"/>
          <w:w w:val="95"/>
        </w:rPr>
        <w:t xml:space="preserve"> upon the work already done by SEDs </w:t>
      </w:r>
      <w:r w:rsidR="00F91771">
        <w:rPr>
          <w:rFonts w:asciiTheme="minorHAnsi" w:hAnsiTheme="minorHAnsi"/>
          <w:w w:val="95"/>
        </w:rPr>
        <w:t>2.</w:t>
      </w:r>
      <w:r w:rsidR="00FF0945" w:rsidRPr="00673302">
        <w:rPr>
          <w:rFonts w:asciiTheme="minorHAnsi" w:hAnsiTheme="minorHAnsi"/>
          <w:w w:val="95"/>
        </w:rPr>
        <w:t xml:space="preserve">1 and </w:t>
      </w:r>
      <w:r w:rsidR="00F91771">
        <w:rPr>
          <w:rFonts w:asciiTheme="minorHAnsi" w:hAnsiTheme="minorHAnsi"/>
          <w:w w:val="95"/>
        </w:rPr>
        <w:t>2.</w:t>
      </w:r>
      <w:r w:rsidR="00FF0945" w:rsidRPr="00673302">
        <w:rPr>
          <w:rFonts w:asciiTheme="minorHAnsi" w:hAnsiTheme="minorHAnsi"/>
          <w:w w:val="95"/>
        </w:rPr>
        <w:t>2</w:t>
      </w:r>
      <w:r w:rsidR="00FF0945">
        <w:rPr>
          <w:rFonts w:asciiTheme="minorHAnsi" w:hAnsiTheme="minorHAnsi"/>
          <w:w w:val="95"/>
        </w:rPr>
        <w:t xml:space="preserve"> to</w:t>
      </w:r>
      <w:r w:rsidR="00FF0945" w:rsidRPr="00673302">
        <w:rPr>
          <w:rFonts w:asciiTheme="minorHAnsi" w:hAnsiTheme="minorHAnsi"/>
          <w:w w:val="95"/>
        </w:rPr>
        <w:t xml:space="preserve"> </w:t>
      </w:r>
      <w:r w:rsidR="009F0EE7" w:rsidRPr="00673302">
        <w:rPr>
          <w:rFonts w:asciiTheme="minorHAnsi" w:hAnsiTheme="minorHAnsi"/>
          <w:w w:val="95"/>
        </w:rPr>
        <w:t>effectively map out the short-term steps towards a long-term goal in line with the 1.5º</w:t>
      </w:r>
      <w:r w:rsidR="00F91771">
        <w:rPr>
          <w:rFonts w:asciiTheme="minorHAnsi" w:hAnsiTheme="minorHAnsi"/>
          <w:w w:val="95"/>
        </w:rPr>
        <w:t>C</w:t>
      </w:r>
      <w:r w:rsidR="009F0EE7" w:rsidRPr="00673302">
        <w:rPr>
          <w:rFonts w:asciiTheme="minorHAnsi" w:hAnsiTheme="minorHAnsi"/>
          <w:w w:val="95"/>
        </w:rPr>
        <w:t xml:space="preserve"> temperature goal</w:t>
      </w:r>
      <w:r w:rsidR="003E2684" w:rsidRPr="003E2684">
        <w:rPr>
          <w:rFonts w:asciiTheme="minorHAnsi" w:hAnsiTheme="minorHAnsi"/>
          <w:w w:val="95"/>
        </w:rPr>
        <w:t xml:space="preserve"> and to net zero around mid-century,</w:t>
      </w:r>
      <w:r w:rsidR="000C462C">
        <w:rPr>
          <w:rFonts w:asciiTheme="minorHAnsi" w:hAnsiTheme="minorHAnsi"/>
          <w:w w:val="95"/>
        </w:rPr>
        <w:t xml:space="preserve"> (such as and </w:t>
      </w:r>
      <w:r w:rsidR="000C462C" w:rsidRPr="003E2684">
        <w:rPr>
          <w:rFonts w:asciiTheme="minorHAnsi" w:hAnsiTheme="minorHAnsi"/>
          <w:w w:val="95"/>
        </w:rPr>
        <w:t>reducing global carbon dioxide emissions by 45 per cent by 2030 relative to the 2010 level</w:t>
      </w:r>
      <w:r w:rsidR="003E2684" w:rsidRPr="003E2684">
        <w:rPr>
          <w:rFonts w:asciiTheme="minorHAnsi" w:hAnsiTheme="minorHAnsi"/>
          <w:w w:val="95"/>
        </w:rPr>
        <w:t xml:space="preserve"> as well as deep reductions in other greenhouse gases</w:t>
      </w:r>
      <w:r w:rsidR="009A6BA2">
        <w:rPr>
          <w:rFonts w:asciiTheme="minorHAnsi" w:hAnsiTheme="minorHAnsi"/>
          <w:w w:val="95"/>
        </w:rPr>
        <w:t>.</w:t>
      </w:r>
      <w:r w:rsidR="000C462C">
        <w:rPr>
          <w:rFonts w:asciiTheme="minorHAnsi" w:hAnsiTheme="minorHAnsi"/>
          <w:w w:val="95"/>
        </w:rPr>
        <w:t>)</w:t>
      </w:r>
      <w:r w:rsidR="009F0EE7" w:rsidRPr="00317CAD">
        <w:rPr>
          <w:rFonts w:asciiTheme="minorHAnsi" w:hAnsiTheme="minorHAnsi"/>
          <w:w w:val="95"/>
        </w:rPr>
        <w:t xml:space="preserve">The </w:t>
      </w:r>
      <w:r w:rsidR="00C05E57" w:rsidRPr="00317CAD">
        <w:rPr>
          <w:rFonts w:asciiTheme="minorHAnsi" w:hAnsiTheme="minorHAnsi"/>
          <w:w w:val="95"/>
        </w:rPr>
        <w:t>work of WGII and III of the IPCC’s AR6</w:t>
      </w:r>
      <w:r w:rsidR="009F0EE7" w:rsidRPr="00317CAD">
        <w:rPr>
          <w:rFonts w:asciiTheme="minorHAnsi" w:hAnsiTheme="minorHAnsi"/>
          <w:w w:val="95"/>
        </w:rPr>
        <w:t xml:space="preserve"> will be a fundamental input to this.</w:t>
      </w:r>
      <w:r w:rsidR="00636ECE" w:rsidRPr="00317CAD">
        <w:rPr>
          <w:rFonts w:asciiTheme="minorHAnsi" w:hAnsiTheme="minorHAnsi"/>
          <w:w w:val="95"/>
        </w:rPr>
        <w:t xml:space="preserve"> </w:t>
      </w:r>
    </w:p>
    <w:p w14:paraId="2A2E6E20" w14:textId="77777777" w:rsidR="00673302" w:rsidRPr="00673302" w:rsidRDefault="00673302" w:rsidP="00673302">
      <w:pPr>
        <w:pStyle w:val="ListParagraph"/>
        <w:rPr>
          <w:rFonts w:asciiTheme="minorHAnsi" w:hAnsiTheme="minorHAnsi"/>
          <w:w w:val="95"/>
        </w:rPr>
      </w:pPr>
    </w:p>
    <w:p w14:paraId="57EC44B8" w14:textId="5A03B03A" w:rsidR="007D1DD4" w:rsidRPr="002B7844" w:rsidRDefault="00673302" w:rsidP="002B7844">
      <w:pPr>
        <w:pStyle w:val="ListParagraph"/>
        <w:numPr>
          <w:ilvl w:val="0"/>
          <w:numId w:val="4"/>
        </w:numPr>
        <w:tabs>
          <w:tab w:val="left" w:pos="573"/>
        </w:tabs>
        <w:adjustRightInd w:val="0"/>
        <w:spacing w:before="1"/>
        <w:ind w:left="567" w:hanging="207"/>
        <w:rPr>
          <w:w w:val="95"/>
        </w:rPr>
      </w:pPr>
      <w:r>
        <w:rPr>
          <w:rFonts w:asciiTheme="minorHAnsi" w:hAnsiTheme="minorHAnsi"/>
          <w:w w:val="95"/>
        </w:rPr>
        <w:lastRenderedPageBreak/>
        <w:t xml:space="preserve">The </w:t>
      </w:r>
      <w:r w:rsidR="00CE31C0">
        <w:rPr>
          <w:rFonts w:asciiTheme="minorHAnsi" w:hAnsiTheme="minorHAnsi"/>
          <w:w w:val="95"/>
        </w:rPr>
        <w:t>findings of the</w:t>
      </w:r>
      <w:r>
        <w:rPr>
          <w:rFonts w:asciiTheme="minorHAnsi" w:hAnsiTheme="minorHAnsi"/>
          <w:w w:val="95"/>
        </w:rPr>
        <w:t xml:space="preserve"> IPCC’s AR6, WGII Report </w:t>
      </w:r>
      <w:r w:rsidR="000C462C">
        <w:rPr>
          <w:rFonts w:asciiTheme="minorHAnsi" w:hAnsiTheme="minorHAnsi"/>
          <w:w w:val="95"/>
        </w:rPr>
        <w:t>are</w:t>
      </w:r>
      <w:r w:rsidR="00CE31C0">
        <w:rPr>
          <w:rFonts w:asciiTheme="minorHAnsi" w:hAnsiTheme="minorHAnsi"/>
          <w:w w:val="95"/>
        </w:rPr>
        <w:t xml:space="preserve"> central to the work to be undertaken under SED 2.3 and ultimately the outcome under the Second Periodic Review</w:t>
      </w:r>
      <w:r w:rsidR="00FF0945">
        <w:rPr>
          <w:rFonts w:asciiTheme="minorHAnsi" w:hAnsiTheme="minorHAnsi"/>
          <w:w w:val="95"/>
        </w:rPr>
        <w:t>.</w:t>
      </w:r>
      <w:r w:rsidR="00CE31C0">
        <w:rPr>
          <w:rFonts w:asciiTheme="minorHAnsi" w:hAnsiTheme="minorHAnsi"/>
          <w:w w:val="95"/>
        </w:rPr>
        <w:t xml:space="preserve"> </w:t>
      </w:r>
      <w:r w:rsidR="000C462C">
        <w:rPr>
          <w:rFonts w:asciiTheme="minorHAnsi" w:hAnsiTheme="minorHAnsi"/>
          <w:w w:val="95"/>
        </w:rPr>
        <w:t>They</w:t>
      </w:r>
      <w:r w:rsidR="00FF0945">
        <w:rPr>
          <w:rFonts w:asciiTheme="minorHAnsi" w:hAnsiTheme="minorHAnsi"/>
          <w:w w:val="95"/>
        </w:rPr>
        <w:t xml:space="preserve"> not only highlight t</w:t>
      </w:r>
      <w:r w:rsidR="00CE31C0">
        <w:rPr>
          <w:rFonts w:asciiTheme="minorHAnsi" w:hAnsiTheme="minorHAnsi"/>
          <w:w w:val="95"/>
        </w:rPr>
        <w:t xml:space="preserve">he critical impacts </w:t>
      </w:r>
      <w:r w:rsidR="007D7CDB">
        <w:rPr>
          <w:rFonts w:asciiTheme="minorHAnsi" w:hAnsiTheme="minorHAnsi"/>
          <w:w w:val="95"/>
        </w:rPr>
        <w:t xml:space="preserve">at the global level </w:t>
      </w:r>
      <w:r w:rsidR="00CE31C0">
        <w:rPr>
          <w:rFonts w:asciiTheme="minorHAnsi" w:hAnsiTheme="minorHAnsi"/>
          <w:w w:val="95"/>
        </w:rPr>
        <w:t xml:space="preserve">that current emission pathways </w:t>
      </w:r>
      <w:r w:rsidR="00FF0945">
        <w:rPr>
          <w:rFonts w:asciiTheme="minorHAnsi" w:hAnsiTheme="minorHAnsi"/>
          <w:w w:val="95"/>
        </w:rPr>
        <w:t xml:space="preserve">will lead to, but </w:t>
      </w:r>
      <w:r w:rsidR="000C462C">
        <w:rPr>
          <w:rFonts w:asciiTheme="minorHAnsi" w:hAnsiTheme="minorHAnsi"/>
          <w:w w:val="95"/>
        </w:rPr>
        <w:t>they also</w:t>
      </w:r>
      <w:r w:rsidR="00FF0945">
        <w:rPr>
          <w:rFonts w:asciiTheme="minorHAnsi" w:hAnsiTheme="minorHAnsi"/>
          <w:w w:val="95"/>
        </w:rPr>
        <w:t xml:space="preserve"> clearly </w:t>
      </w:r>
      <w:proofErr w:type="gramStart"/>
      <w:r w:rsidR="00FF0945">
        <w:rPr>
          <w:rFonts w:asciiTheme="minorHAnsi" w:hAnsiTheme="minorHAnsi"/>
          <w:w w:val="95"/>
        </w:rPr>
        <w:t>showcases</w:t>
      </w:r>
      <w:proofErr w:type="gramEnd"/>
      <w:r w:rsidR="00FF0945">
        <w:rPr>
          <w:rFonts w:asciiTheme="minorHAnsi" w:hAnsiTheme="minorHAnsi"/>
          <w:w w:val="95"/>
        </w:rPr>
        <w:t xml:space="preserve"> the limits </w:t>
      </w:r>
      <w:r w:rsidR="00417E63">
        <w:rPr>
          <w:rFonts w:asciiTheme="minorHAnsi" w:hAnsiTheme="minorHAnsi"/>
          <w:w w:val="95"/>
        </w:rPr>
        <w:t xml:space="preserve">to adaptation, i.e. </w:t>
      </w:r>
      <w:r w:rsidR="00FF0945">
        <w:rPr>
          <w:rFonts w:asciiTheme="minorHAnsi" w:hAnsiTheme="minorHAnsi"/>
          <w:w w:val="95"/>
        </w:rPr>
        <w:t xml:space="preserve">to </w:t>
      </w:r>
      <w:r w:rsidR="00D54D73">
        <w:rPr>
          <w:rFonts w:asciiTheme="minorHAnsi" w:hAnsiTheme="minorHAnsi"/>
          <w:w w:val="95"/>
        </w:rPr>
        <w:t>reduce vulnerability and increase resilience</w:t>
      </w:r>
      <w:r w:rsidR="00FF0945">
        <w:rPr>
          <w:rFonts w:asciiTheme="minorHAnsi" w:hAnsiTheme="minorHAnsi"/>
          <w:w w:val="95"/>
        </w:rPr>
        <w:t xml:space="preserve">. Adaptation action per se will </w:t>
      </w:r>
      <w:r w:rsidR="00AA4EC0">
        <w:rPr>
          <w:rFonts w:asciiTheme="minorHAnsi" w:hAnsiTheme="minorHAnsi"/>
          <w:w w:val="95"/>
        </w:rPr>
        <w:t xml:space="preserve">thus </w:t>
      </w:r>
      <w:r w:rsidR="00FF0945">
        <w:rPr>
          <w:rFonts w:asciiTheme="minorHAnsi" w:hAnsiTheme="minorHAnsi"/>
          <w:w w:val="95"/>
        </w:rPr>
        <w:t>not be enough to protect us from the impacts of climate change.</w:t>
      </w:r>
      <w:r w:rsidR="00321A03">
        <w:rPr>
          <w:rFonts w:asciiTheme="minorHAnsi" w:hAnsiTheme="minorHAnsi"/>
          <w:w w:val="95"/>
        </w:rPr>
        <w:t xml:space="preserve"> </w:t>
      </w:r>
      <w:r w:rsidR="00FF0945" w:rsidRPr="00861F0F">
        <w:rPr>
          <w:rFonts w:asciiTheme="minorHAnsi" w:hAnsiTheme="minorHAnsi"/>
          <w:w w:val="95"/>
        </w:rPr>
        <w:t xml:space="preserve">Therefore, the </w:t>
      </w:r>
      <w:r w:rsidR="007D7CDB" w:rsidRPr="00861F0F">
        <w:rPr>
          <w:rFonts w:asciiTheme="minorHAnsi" w:hAnsiTheme="minorHAnsi"/>
          <w:w w:val="95"/>
        </w:rPr>
        <w:t xml:space="preserve">long-term goal of holding the temperature increase </w:t>
      </w:r>
      <w:r w:rsidR="00321A03" w:rsidRPr="00861F0F">
        <w:rPr>
          <w:rFonts w:asciiTheme="minorHAnsi" w:hAnsiTheme="minorHAnsi"/>
          <w:w w:val="95"/>
        </w:rPr>
        <w:t xml:space="preserve">to </w:t>
      </w:r>
      <w:r w:rsidR="007D7CDB" w:rsidRPr="00861F0F">
        <w:rPr>
          <w:rFonts w:asciiTheme="minorHAnsi" w:hAnsiTheme="minorHAnsi"/>
          <w:w w:val="95"/>
        </w:rPr>
        <w:t>1.5ºC</w:t>
      </w:r>
      <w:r w:rsidR="00321A03" w:rsidRPr="00861F0F">
        <w:rPr>
          <w:rFonts w:asciiTheme="minorHAnsi" w:hAnsiTheme="minorHAnsi"/>
          <w:w w:val="95"/>
        </w:rPr>
        <w:t xml:space="preserve"> must be achieved if adaptation action is to succeed in avoiding these impacts</w:t>
      </w:r>
      <w:r w:rsidR="002B7844">
        <w:rPr>
          <w:rFonts w:asciiTheme="minorHAnsi" w:hAnsiTheme="minorHAnsi"/>
          <w:w w:val="95"/>
        </w:rPr>
        <w:t xml:space="preserve">. </w:t>
      </w:r>
    </w:p>
    <w:p w14:paraId="1E1538F6" w14:textId="77777777" w:rsidR="007D1DD4" w:rsidRPr="007D1DD4" w:rsidRDefault="007D1DD4" w:rsidP="007D1DD4">
      <w:pPr>
        <w:pStyle w:val="ListParagraph"/>
        <w:rPr>
          <w:rFonts w:asciiTheme="minorHAnsi" w:hAnsiTheme="minorHAnsi"/>
          <w:w w:val="95"/>
        </w:rPr>
      </w:pPr>
    </w:p>
    <w:p w14:paraId="1B2DDE99" w14:textId="203A52A7" w:rsidR="00321A03" w:rsidRDefault="00321A03" w:rsidP="00673302">
      <w:pPr>
        <w:pStyle w:val="ListParagraph"/>
        <w:numPr>
          <w:ilvl w:val="0"/>
          <w:numId w:val="4"/>
        </w:numPr>
        <w:tabs>
          <w:tab w:val="left" w:pos="573"/>
        </w:tabs>
        <w:adjustRightInd w:val="0"/>
        <w:spacing w:before="1"/>
        <w:ind w:left="567" w:hanging="207"/>
        <w:rPr>
          <w:rFonts w:asciiTheme="minorHAnsi" w:hAnsiTheme="minorHAnsi"/>
          <w:w w:val="95"/>
        </w:rPr>
      </w:pPr>
      <w:r>
        <w:rPr>
          <w:rFonts w:asciiTheme="minorHAnsi" w:hAnsiTheme="minorHAnsi"/>
          <w:w w:val="95"/>
        </w:rPr>
        <w:t xml:space="preserve">In this </w:t>
      </w:r>
      <w:proofErr w:type="gramStart"/>
      <w:r>
        <w:rPr>
          <w:rFonts w:asciiTheme="minorHAnsi" w:hAnsiTheme="minorHAnsi"/>
          <w:w w:val="95"/>
        </w:rPr>
        <w:t xml:space="preserve">manner, </w:t>
      </w:r>
      <w:r w:rsidR="007D1DD4">
        <w:rPr>
          <w:rFonts w:asciiTheme="minorHAnsi" w:hAnsiTheme="minorHAnsi"/>
          <w:w w:val="95"/>
        </w:rPr>
        <w:t xml:space="preserve"> the</w:t>
      </w:r>
      <w:proofErr w:type="gramEnd"/>
      <w:r w:rsidR="007D1DD4">
        <w:rPr>
          <w:rFonts w:asciiTheme="minorHAnsi" w:hAnsiTheme="minorHAnsi"/>
          <w:w w:val="95"/>
        </w:rPr>
        <w:t xml:space="preserve"> report </w:t>
      </w:r>
      <w:r>
        <w:rPr>
          <w:rFonts w:asciiTheme="minorHAnsi" w:hAnsiTheme="minorHAnsi"/>
          <w:w w:val="95"/>
        </w:rPr>
        <w:t xml:space="preserve">brings together the fundamental concept that countries must pursue development pathways which address </w:t>
      </w:r>
      <w:r w:rsidRPr="00861F0F">
        <w:rPr>
          <w:rFonts w:asciiTheme="minorHAnsi" w:hAnsiTheme="minorHAnsi"/>
          <w:i/>
          <w:iCs/>
          <w:w w:val="95"/>
        </w:rPr>
        <w:t>both</w:t>
      </w:r>
      <w:r>
        <w:rPr>
          <w:rFonts w:asciiTheme="minorHAnsi" w:hAnsiTheme="minorHAnsi"/>
          <w:w w:val="95"/>
        </w:rPr>
        <w:t xml:space="preserve"> </w:t>
      </w:r>
      <w:r w:rsidR="00AA4EC0">
        <w:rPr>
          <w:rFonts w:asciiTheme="minorHAnsi" w:hAnsiTheme="minorHAnsi"/>
          <w:w w:val="95"/>
        </w:rPr>
        <w:t xml:space="preserve">decarbonization and </w:t>
      </w:r>
      <w:r>
        <w:rPr>
          <w:rFonts w:asciiTheme="minorHAnsi" w:hAnsiTheme="minorHAnsi"/>
          <w:w w:val="95"/>
        </w:rPr>
        <w:t xml:space="preserve">emissions reductions to achieve </w:t>
      </w:r>
      <w:r w:rsidR="005F69F5">
        <w:rPr>
          <w:rFonts w:asciiTheme="minorHAnsi" w:hAnsiTheme="minorHAnsi"/>
          <w:w w:val="95"/>
        </w:rPr>
        <w:t xml:space="preserve">net zero emissions </w:t>
      </w:r>
      <w:r>
        <w:rPr>
          <w:rFonts w:asciiTheme="minorHAnsi" w:hAnsiTheme="minorHAnsi"/>
          <w:w w:val="95"/>
        </w:rPr>
        <w:t xml:space="preserve">consistent with 1.5ºC </w:t>
      </w:r>
      <w:r w:rsidRPr="00861F0F">
        <w:rPr>
          <w:rFonts w:asciiTheme="minorHAnsi" w:hAnsiTheme="minorHAnsi"/>
          <w:i/>
          <w:iCs/>
          <w:w w:val="95"/>
        </w:rPr>
        <w:t>and</w:t>
      </w:r>
      <w:r w:rsidR="00C27B7A">
        <w:rPr>
          <w:rFonts w:asciiTheme="minorHAnsi" w:hAnsiTheme="minorHAnsi"/>
          <w:i/>
          <w:iCs/>
          <w:w w:val="95"/>
        </w:rPr>
        <w:t xml:space="preserve"> </w:t>
      </w:r>
      <w:r>
        <w:rPr>
          <w:rFonts w:asciiTheme="minorHAnsi" w:hAnsiTheme="minorHAnsi"/>
          <w:w w:val="95"/>
        </w:rPr>
        <w:t xml:space="preserve"> the resilience of such a transformation</w:t>
      </w:r>
      <w:r w:rsidR="00AA4EC0">
        <w:rPr>
          <w:rFonts w:asciiTheme="minorHAnsi" w:hAnsiTheme="minorHAnsi"/>
          <w:w w:val="95"/>
        </w:rPr>
        <w:t>,</w:t>
      </w:r>
      <w:r>
        <w:rPr>
          <w:rFonts w:asciiTheme="minorHAnsi" w:hAnsiTheme="minorHAnsi"/>
          <w:w w:val="95"/>
        </w:rPr>
        <w:t xml:space="preserve"> in a coherent manner.</w:t>
      </w:r>
    </w:p>
    <w:p w14:paraId="723624A7" w14:textId="77777777" w:rsidR="00321A03" w:rsidRPr="00861F0F" w:rsidRDefault="00321A03" w:rsidP="00861F0F">
      <w:pPr>
        <w:tabs>
          <w:tab w:val="left" w:pos="573"/>
        </w:tabs>
        <w:adjustRightInd w:val="0"/>
        <w:spacing w:before="1"/>
        <w:rPr>
          <w:rFonts w:asciiTheme="minorHAnsi" w:hAnsiTheme="minorHAnsi"/>
          <w:w w:val="95"/>
        </w:rPr>
      </w:pPr>
    </w:p>
    <w:p w14:paraId="13B4BF5E" w14:textId="6BF9FB39" w:rsidR="00321A03" w:rsidRDefault="00321A03" w:rsidP="00673302">
      <w:pPr>
        <w:pStyle w:val="ListParagraph"/>
        <w:numPr>
          <w:ilvl w:val="0"/>
          <w:numId w:val="4"/>
        </w:numPr>
        <w:tabs>
          <w:tab w:val="left" w:pos="573"/>
        </w:tabs>
        <w:adjustRightInd w:val="0"/>
        <w:spacing w:before="1"/>
        <w:ind w:left="567" w:hanging="207"/>
        <w:rPr>
          <w:rFonts w:asciiTheme="minorHAnsi" w:hAnsiTheme="minorHAnsi"/>
          <w:w w:val="95"/>
        </w:rPr>
      </w:pPr>
      <w:r w:rsidRPr="00C3374D">
        <w:rPr>
          <w:rFonts w:asciiTheme="minorHAnsi" w:hAnsiTheme="minorHAnsi"/>
          <w:b/>
          <w:bCs/>
          <w:w w:val="95"/>
        </w:rPr>
        <w:t xml:space="preserve">This </w:t>
      </w:r>
      <w:r w:rsidR="005B0B73" w:rsidRPr="00C3374D">
        <w:rPr>
          <w:rFonts w:asciiTheme="minorHAnsi" w:hAnsiTheme="minorHAnsi"/>
          <w:b/>
          <w:bCs/>
          <w:w w:val="95"/>
        </w:rPr>
        <w:t>put</w:t>
      </w:r>
      <w:r w:rsidR="001E32BD" w:rsidRPr="00C3374D">
        <w:rPr>
          <w:rFonts w:asciiTheme="minorHAnsi" w:hAnsiTheme="minorHAnsi"/>
          <w:b/>
          <w:bCs/>
          <w:w w:val="95"/>
        </w:rPr>
        <w:t>s</w:t>
      </w:r>
      <w:r w:rsidR="005B0B73" w:rsidRPr="00C3374D">
        <w:rPr>
          <w:rFonts w:asciiTheme="minorHAnsi" w:hAnsiTheme="minorHAnsi"/>
          <w:b/>
          <w:bCs/>
          <w:w w:val="95"/>
        </w:rPr>
        <w:t xml:space="preserve"> the need for </w:t>
      </w:r>
      <w:r w:rsidR="005B0B73" w:rsidRPr="00C3374D">
        <w:rPr>
          <w:rFonts w:asciiTheme="minorHAnsi" w:hAnsiTheme="minorHAnsi"/>
          <w:b/>
          <w:bCs/>
          <w:i/>
          <w:iCs/>
          <w:w w:val="95"/>
          <w:u w:val="single"/>
        </w:rPr>
        <w:t>climate resilient development</w:t>
      </w:r>
      <w:r w:rsidR="005B0B73" w:rsidRPr="00C3374D">
        <w:rPr>
          <w:rFonts w:asciiTheme="minorHAnsi" w:hAnsiTheme="minorHAnsi"/>
          <w:b/>
          <w:bCs/>
          <w:w w:val="95"/>
        </w:rPr>
        <w:t xml:space="preserve"> at the core of the functional outcome that is unpacked at SED 2.3 and thus put forward as the guiding notion under the outcome of the PR</w:t>
      </w:r>
      <w:r w:rsidR="001E32BD" w:rsidRPr="00C3374D">
        <w:rPr>
          <w:rFonts w:asciiTheme="minorHAnsi" w:hAnsiTheme="minorHAnsi"/>
          <w:b/>
          <w:bCs/>
          <w:w w:val="95"/>
        </w:rPr>
        <w:t>2</w:t>
      </w:r>
      <w:r w:rsidR="005B0B73" w:rsidRPr="00C3374D">
        <w:rPr>
          <w:rFonts w:asciiTheme="minorHAnsi" w:hAnsiTheme="minorHAnsi"/>
          <w:b/>
          <w:bCs/>
          <w:w w:val="95"/>
        </w:rPr>
        <w:t xml:space="preserve">, and how it speaks to the adequacy of the </w:t>
      </w:r>
      <w:proofErr w:type="gramStart"/>
      <w:r w:rsidR="005B0B73" w:rsidRPr="00C3374D">
        <w:rPr>
          <w:rFonts w:asciiTheme="minorHAnsi" w:hAnsiTheme="minorHAnsi"/>
          <w:b/>
          <w:bCs/>
          <w:w w:val="95"/>
        </w:rPr>
        <w:t>long term</w:t>
      </w:r>
      <w:proofErr w:type="gramEnd"/>
      <w:r w:rsidR="005B0B73" w:rsidRPr="00C3374D">
        <w:rPr>
          <w:rFonts w:asciiTheme="minorHAnsi" w:hAnsiTheme="minorHAnsi"/>
          <w:b/>
          <w:bCs/>
          <w:w w:val="95"/>
        </w:rPr>
        <w:t xml:space="preserve"> goal and progress towards its achievement</w:t>
      </w:r>
      <w:r w:rsidR="001E32BD" w:rsidRPr="00C3374D">
        <w:rPr>
          <w:rFonts w:asciiTheme="minorHAnsi" w:hAnsiTheme="minorHAnsi"/>
          <w:b/>
          <w:bCs/>
          <w:w w:val="95"/>
        </w:rPr>
        <w:t xml:space="preserve"> in terms of what are the short, medium and long-term pathways that actually deliver it.</w:t>
      </w:r>
      <w:r w:rsidR="001E32BD">
        <w:rPr>
          <w:rFonts w:asciiTheme="minorHAnsi" w:hAnsiTheme="minorHAnsi"/>
          <w:w w:val="95"/>
        </w:rPr>
        <w:t xml:space="preserve"> This core concept we believe will be further underpinned by the findings of the IPCC’s AR6 WGIII Report.</w:t>
      </w:r>
    </w:p>
    <w:p w14:paraId="66AD875A" w14:textId="788198E5" w:rsidR="00673302" w:rsidRDefault="00673302" w:rsidP="004B596F">
      <w:pPr>
        <w:pStyle w:val="ListParagraph"/>
        <w:tabs>
          <w:tab w:val="left" w:pos="573"/>
        </w:tabs>
        <w:adjustRightInd w:val="0"/>
        <w:spacing w:before="1"/>
        <w:ind w:left="567" w:firstLine="0"/>
        <w:rPr>
          <w:rFonts w:asciiTheme="minorHAnsi" w:hAnsiTheme="minorHAnsi"/>
          <w:w w:val="95"/>
        </w:rPr>
      </w:pPr>
    </w:p>
    <w:p w14:paraId="304B8D9C" w14:textId="4F81FF7C" w:rsidR="00321A03" w:rsidRDefault="00321A03" w:rsidP="00321A03">
      <w:pPr>
        <w:pStyle w:val="ListParagraph"/>
        <w:numPr>
          <w:ilvl w:val="0"/>
          <w:numId w:val="4"/>
        </w:numPr>
        <w:tabs>
          <w:tab w:val="left" w:pos="573"/>
        </w:tabs>
        <w:adjustRightInd w:val="0"/>
        <w:spacing w:before="1"/>
        <w:ind w:left="567" w:hanging="207"/>
        <w:rPr>
          <w:rFonts w:asciiTheme="minorHAnsi" w:hAnsiTheme="minorHAnsi"/>
          <w:w w:val="95"/>
        </w:rPr>
      </w:pPr>
      <w:r>
        <w:rPr>
          <w:rFonts w:asciiTheme="minorHAnsi" w:hAnsiTheme="minorHAnsi"/>
          <w:w w:val="95"/>
        </w:rPr>
        <w:t xml:space="preserve">Furthermore, the limits to adaptation mean that some losses and damages are now inevitable in light of the emissions that have been already released into the </w:t>
      </w:r>
      <w:proofErr w:type="gramStart"/>
      <w:r>
        <w:rPr>
          <w:rFonts w:asciiTheme="minorHAnsi" w:hAnsiTheme="minorHAnsi"/>
          <w:w w:val="95"/>
        </w:rPr>
        <w:t>atmosphere, or</w:t>
      </w:r>
      <w:proofErr w:type="gramEnd"/>
      <w:r>
        <w:rPr>
          <w:rFonts w:asciiTheme="minorHAnsi" w:hAnsiTheme="minorHAnsi"/>
          <w:w w:val="95"/>
        </w:rPr>
        <w:t xml:space="preserve"> will be emitted within a 1.5ºC pathway. This has clear implications for the need to provide financing to address loss and damage in developing countries.</w:t>
      </w:r>
    </w:p>
    <w:p w14:paraId="00D0814D" w14:textId="77777777" w:rsidR="00E302C1" w:rsidRPr="00E302C1" w:rsidRDefault="00E302C1" w:rsidP="00E302C1">
      <w:pPr>
        <w:pStyle w:val="ListParagraph"/>
        <w:rPr>
          <w:rFonts w:asciiTheme="minorHAnsi" w:hAnsiTheme="minorHAnsi"/>
          <w:w w:val="95"/>
        </w:rPr>
      </w:pPr>
    </w:p>
    <w:p w14:paraId="1416DB24" w14:textId="53F72470" w:rsidR="001D6E0C" w:rsidRDefault="001D6E0C" w:rsidP="001D6E0C">
      <w:pPr>
        <w:pStyle w:val="ListParagraph"/>
        <w:numPr>
          <w:ilvl w:val="0"/>
          <w:numId w:val="4"/>
        </w:numPr>
        <w:tabs>
          <w:tab w:val="left" w:pos="573"/>
        </w:tabs>
        <w:adjustRightInd w:val="0"/>
        <w:spacing w:before="1"/>
        <w:ind w:left="567" w:hanging="207"/>
        <w:rPr>
          <w:rFonts w:asciiTheme="minorHAnsi" w:hAnsiTheme="minorHAnsi"/>
          <w:w w:val="95"/>
        </w:rPr>
      </w:pPr>
      <w:r>
        <w:rPr>
          <w:rFonts w:asciiTheme="minorHAnsi" w:hAnsiTheme="minorHAnsi"/>
          <w:w w:val="95"/>
        </w:rPr>
        <w:t xml:space="preserve">The Findings of the IPCC’s AR6 WGII report reaffirm the need for SED2.3 to give it as well as the upcoming </w:t>
      </w:r>
      <w:r w:rsidR="00E64070" w:rsidRPr="00DA17A0">
        <w:rPr>
          <w:rFonts w:asciiTheme="minorHAnsi" w:hAnsiTheme="minorHAnsi"/>
          <w:w w:val="95"/>
        </w:rPr>
        <w:t xml:space="preserve">WGIII reports </w:t>
      </w:r>
      <w:r>
        <w:rPr>
          <w:rFonts w:asciiTheme="minorHAnsi" w:hAnsiTheme="minorHAnsi"/>
          <w:w w:val="95"/>
        </w:rPr>
        <w:t xml:space="preserve">due consideration and further focus that consideration on </w:t>
      </w:r>
      <w:r w:rsidR="00E64070" w:rsidRPr="00DA17A0">
        <w:rPr>
          <w:rFonts w:asciiTheme="minorHAnsi" w:hAnsiTheme="minorHAnsi"/>
          <w:w w:val="95"/>
        </w:rPr>
        <w:t>how the global transformation pathways must come together, including the barriers and enablers for the implementation of these pathways</w:t>
      </w:r>
      <w:r w:rsidR="00E52CEB" w:rsidRPr="00DA17A0">
        <w:rPr>
          <w:rFonts w:asciiTheme="minorHAnsi" w:hAnsiTheme="minorHAnsi"/>
          <w:w w:val="95"/>
        </w:rPr>
        <w:t xml:space="preserve">. </w:t>
      </w:r>
      <w:r>
        <w:rPr>
          <w:rFonts w:asciiTheme="minorHAnsi" w:hAnsiTheme="minorHAnsi"/>
          <w:w w:val="95"/>
        </w:rPr>
        <w:t xml:space="preserve">Through this approach, it is critical that the outcome of the PR2 effectively collects Parties’ understanding on the need for pathway – long – term planning not just to reduce emissions but to ensure the resilience to climate impacts throughout the transformation. </w:t>
      </w:r>
    </w:p>
    <w:p w14:paraId="4BE1B6D7" w14:textId="77777777" w:rsidR="001D6E0C" w:rsidRPr="001D6E0C" w:rsidRDefault="001D6E0C" w:rsidP="001D6E0C">
      <w:pPr>
        <w:pStyle w:val="ListParagraph"/>
        <w:rPr>
          <w:rFonts w:asciiTheme="minorHAnsi" w:hAnsiTheme="minorHAnsi"/>
          <w:w w:val="95"/>
        </w:rPr>
      </w:pPr>
    </w:p>
    <w:p w14:paraId="402CF8C2" w14:textId="32DD7D26" w:rsidR="003E07CC" w:rsidRPr="00F80E42" w:rsidRDefault="003E07CC" w:rsidP="005666A6">
      <w:pPr>
        <w:pStyle w:val="ListParagraph"/>
        <w:numPr>
          <w:ilvl w:val="0"/>
          <w:numId w:val="4"/>
        </w:numPr>
        <w:tabs>
          <w:tab w:val="left" w:pos="573"/>
        </w:tabs>
        <w:adjustRightInd w:val="0"/>
        <w:spacing w:before="1"/>
        <w:ind w:left="567" w:hanging="207"/>
        <w:rPr>
          <w:rFonts w:asciiTheme="minorHAnsi" w:hAnsiTheme="minorHAnsi"/>
          <w:w w:val="95"/>
        </w:rPr>
      </w:pPr>
      <w:r w:rsidRPr="00F80E42">
        <w:rPr>
          <w:rFonts w:asciiTheme="minorHAnsi" w:hAnsiTheme="minorHAnsi"/>
          <w:w w:val="95"/>
        </w:rPr>
        <w:t xml:space="preserve">Further to this, consideration of the WGII report will enable further framing of </w:t>
      </w:r>
      <w:r w:rsidRPr="00F80E42">
        <w:rPr>
          <w:rFonts w:asciiTheme="minorHAnsi" w:hAnsiTheme="minorHAnsi"/>
          <w:i/>
          <w:iCs/>
          <w:w w:val="95"/>
        </w:rPr>
        <w:t>urgency</w:t>
      </w:r>
      <w:r w:rsidRPr="00F80E42">
        <w:rPr>
          <w:rFonts w:asciiTheme="minorHAnsi" w:hAnsiTheme="minorHAnsi"/>
          <w:w w:val="95"/>
        </w:rPr>
        <w:t xml:space="preserve"> as a backdrop to the consideration of the short-term mitigation pathways in terms of impacts given current mitigation trends, and thus the </w:t>
      </w:r>
      <w:proofErr w:type="gramStart"/>
      <w:r w:rsidRPr="00F80E42">
        <w:rPr>
          <w:rFonts w:asciiTheme="minorHAnsi" w:hAnsiTheme="minorHAnsi"/>
          <w:w w:val="95"/>
        </w:rPr>
        <w:t>manner in which</w:t>
      </w:r>
      <w:proofErr w:type="gramEnd"/>
      <w:r w:rsidRPr="00F80E42">
        <w:rPr>
          <w:rFonts w:asciiTheme="minorHAnsi" w:hAnsiTheme="minorHAnsi"/>
          <w:w w:val="95"/>
        </w:rPr>
        <w:t xml:space="preserve"> the achievement of the long-term global goal will bear further adaptation needs in light of the transformation pathways that are implemented. </w:t>
      </w:r>
    </w:p>
    <w:p w14:paraId="6D41F247" w14:textId="77777777" w:rsidR="00DA17A0" w:rsidRPr="00DA17A0" w:rsidRDefault="00DA17A0" w:rsidP="00DA17A0">
      <w:pPr>
        <w:pStyle w:val="ListParagraph"/>
        <w:rPr>
          <w:rFonts w:asciiTheme="minorHAnsi" w:hAnsiTheme="minorHAnsi"/>
          <w:w w:val="95"/>
        </w:rPr>
      </w:pPr>
    </w:p>
    <w:p w14:paraId="60098D56" w14:textId="4F2B5AD2" w:rsidR="00DA17A0" w:rsidRPr="00BD3427" w:rsidRDefault="00E52CEB" w:rsidP="00BD3427">
      <w:pPr>
        <w:pStyle w:val="ListParagraph"/>
        <w:numPr>
          <w:ilvl w:val="0"/>
          <w:numId w:val="4"/>
        </w:numPr>
        <w:tabs>
          <w:tab w:val="left" w:pos="573"/>
        </w:tabs>
        <w:adjustRightInd w:val="0"/>
        <w:spacing w:before="1"/>
        <w:rPr>
          <w:rFonts w:asciiTheme="minorHAnsi" w:hAnsiTheme="minorHAnsi"/>
          <w:w w:val="95"/>
        </w:rPr>
      </w:pPr>
      <w:r w:rsidRPr="00DA17A0">
        <w:rPr>
          <w:rFonts w:asciiTheme="minorHAnsi" w:hAnsiTheme="minorHAnsi"/>
          <w:w w:val="95"/>
        </w:rPr>
        <w:t>To this end</w:t>
      </w:r>
      <w:r w:rsidR="00BD3427">
        <w:rPr>
          <w:rFonts w:asciiTheme="minorHAnsi" w:hAnsiTheme="minorHAnsi"/>
          <w:w w:val="95"/>
        </w:rPr>
        <w:t>,</w:t>
      </w:r>
      <w:r w:rsidRPr="00DA17A0">
        <w:rPr>
          <w:rFonts w:asciiTheme="minorHAnsi" w:hAnsiTheme="minorHAnsi"/>
          <w:w w:val="95"/>
        </w:rPr>
        <w:t xml:space="preserve"> we believe that amongst the important questions </w:t>
      </w:r>
      <w:r w:rsidR="00BD3427">
        <w:rPr>
          <w:rFonts w:asciiTheme="minorHAnsi" w:hAnsiTheme="minorHAnsi"/>
          <w:w w:val="95"/>
        </w:rPr>
        <w:t xml:space="preserve">to be addressed by the presenters </w:t>
      </w:r>
      <w:r w:rsidR="00BD3427" w:rsidRPr="00DA17A0">
        <w:rPr>
          <w:rFonts w:asciiTheme="minorHAnsi" w:hAnsiTheme="minorHAnsi"/>
          <w:w w:val="95"/>
        </w:rPr>
        <w:t>at SED 2-3</w:t>
      </w:r>
      <w:r w:rsidR="00BD3427">
        <w:rPr>
          <w:rFonts w:asciiTheme="minorHAnsi" w:hAnsiTheme="minorHAnsi"/>
          <w:w w:val="95"/>
        </w:rPr>
        <w:t>, we should include:</w:t>
      </w:r>
    </w:p>
    <w:p w14:paraId="44A067AC" w14:textId="72C4301B" w:rsidR="00DA17A0" w:rsidRPr="00DA17A0" w:rsidRDefault="00DA17A0" w:rsidP="00902D8B">
      <w:pPr>
        <w:pStyle w:val="ListParagraph"/>
        <w:numPr>
          <w:ilvl w:val="0"/>
          <w:numId w:val="19"/>
        </w:numPr>
        <w:adjustRightInd w:val="0"/>
        <w:ind w:left="1286"/>
        <w:rPr>
          <w:rFonts w:asciiTheme="minorHAnsi" w:hAnsiTheme="minorHAnsi"/>
          <w:w w:val="95"/>
          <w:lang w:val="en-GB"/>
        </w:rPr>
      </w:pPr>
      <w:r w:rsidRPr="00DA17A0">
        <w:rPr>
          <w:rFonts w:asciiTheme="minorHAnsi" w:hAnsiTheme="minorHAnsi"/>
          <w:w w:val="95"/>
          <w:lang w:val="en-GB"/>
        </w:rPr>
        <w:t xml:space="preserve">What </w:t>
      </w:r>
      <w:r>
        <w:rPr>
          <w:rFonts w:asciiTheme="minorHAnsi" w:hAnsiTheme="minorHAnsi"/>
          <w:w w:val="95"/>
          <w:lang w:val="en-GB"/>
        </w:rPr>
        <w:t>are</w:t>
      </w:r>
      <w:r w:rsidR="00902D8B">
        <w:rPr>
          <w:rFonts w:asciiTheme="minorHAnsi" w:hAnsiTheme="minorHAnsi"/>
          <w:w w:val="95"/>
          <w:lang w:val="en-GB"/>
        </w:rPr>
        <w:t xml:space="preserve"> – </w:t>
      </w:r>
      <w:proofErr w:type="gramStart"/>
      <w:r>
        <w:rPr>
          <w:rFonts w:asciiTheme="minorHAnsi" w:hAnsiTheme="minorHAnsi"/>
          <w:w w:val="95"/>
          <w:lang w:val="en-GB"/>
        </w:rPr>
        <w:t>in light of</w:t>
      </w:r>
      <w:proofErr w:type="gramEnd"/>
      <w:r>
        <w:rPr>
          <w:rFonts w:asciiTheme="minorHAnsi" w:hAnsiTheme="minorHAnsi"/>
          <w:w w:val="95"/>
          <w:lang w:val="en-GB"/>
        </w:rPr>
        <w:t xml:space="preserve"> the latest scientific findings</w:t>
      </w:r>
      <w:r w:rsidR="00902D8B">
        <w:rPr>
          <w:rFonts w:asciiTheme="minorHAnsi" w:hAnsiTheme="minorHAnsi"/>
          <w:w w:val="95"/>
          <w:lang w:val="en-GB"/>
        </w:rPr>
        <w:t xml:space="preserve"> – </w:t>
      </w:r>
      <w:r>
        <w:rPr>
          <w:rFonts w:asciiTheme="minorHAnsi" w:hAnsiTheme="minorHAnsi"/>
          <w:w w:val="95"/>
          <w:lang w:val="en-GB"/>
        </w:rPr>
        <w:t xml:space="preserve">the </w:t>
      </w:r>
      <w:r w:rsidR="003764B0">
        <w:rPr>
          <w:rFonts w:asciiTheme="minorHAnsi" w:hAnsiTheme="minorHAnsi"/>
          <w:w w:val="95"/>
          <w:lang w:val="en-GB"/>
        </w:rPr>
        <w:t xml:space="preserve">short and mid-term </w:t>
      </w:r>
      <w:r w:rsidRPr="00DA17A0">
        <w:rPr>
          <w:rFonts w:asciiTheme="minorHAnsi" w:hAnsiTheme="minorHAnsi"/>
          <w:w w:val="95"/>
          <w:lang w:val="en-GB"/>
        </w:rPr>
        <w:t>actions</w:t>
      </w:r>
      <w:r>
        <w:rPr>
          <w:rFonts w:asciiTheme="minorHAnsi" w:hAnsiTheme="minorHAnsi"/>
          <w:w w:val="95"/>
          <w:lang w:val="en-GB"/>
        </w:rPr>
        <w:t xml:space="preserve"> and milestones that must be achieved /undertaken by Parties to </w:t>
      </w:r>
      <w:r w:rsidRPr="00DA17A0">
        <w:rPr>
          <w:rFonts w:asciiTheme="minorHAnsi" w:hAnsiTheme="minorHAnsi"/>
          <w:w w:val="95"/>
          <w:lang w:val="en-GB"/>
        </w:rPr>
        <w:t xml:space="preserve">implement rapid </w:t>
      </w:r>
      <w:r w:rsidR="00250F80">
        <w:rPr>
          <w:rFonts w:asciiTheme="minorHAnsi" w:hAnsiTheme="minorHAnsi"/>
          <w:w w:val="95"/>
          <w:lang w:val="en-GB"/>
        </w:rPr>
        <w:t xml:space="preserve">and deep </w:t>
      </w:r>
      <w:r w:rsidRPr="00DA17A0">
        <w:rPr>
          <w:rFonts w:asciiTheme="minorHAnsi" w:hAnsiTheme="minorHAnsi"/>
          <w:w w:val="95"/>
          <w:lang w:val="en-GB"/>
        </w:rPr>
        <w:t xml:space="preserve">structural change across their main economic sectors in line with pathways towards achieving the Paris Agreement goals? </w:t>
      </w:r>
      <w:r>
        <w:rPr>
          <w:rFonts w:asciiTheme="minorHAnsi" w:hAnsiTheme="minorHAnsi"/>
          <w:w w:val="95"/>
          <w:lang w:val="en-GB"/>
        </w:rPr>
        <w:t>(</w:t>
      </w:r>
      <w:r w:rsidRPr="00DA17A0">
        <w:rPr>
          <w:rFonts w:asciiTheme="minorHAnsi" w:hAnsiTheme="minorHAnsi"/>
          <w:w w:val="95"/>
          <w:lang w:val="en-GB"/>
        </w:rPr>
        <w:t xml:space="preserve">This could be addressed considering the four systems transformations highlighted by the IPCC (energy, industry, urban and infrastructure, &amp; </w:t>
      </w:r>
      <w:proofErr w:type="gramStart"/>
      <w:r w:rsidRPr="00DA17A0">
        <w:rPr>
          <w:rFonts w:asciiTheme="minorHAnsi" w:hAnsiTheme="minorHAnsi"/>
          <w:w w:val="95"/>
          <w:lang w:val="en-GB"/>
        </w:rPr>
        <w:t>land</w:t>
      </w:r>
      <w:proofErr w:type="gramEnd"/>
      <w:r w:rsidRPr="00DA17A0">
        <w:rPr>
          <w:rFonts w:asciiTheme="minorHAnsi" w:hAnsiTheme="minorHAnsi"/>
          <w:w w:val="95"/>
          <w:lang w:val="en-GB"/>
        </w:rPr>
        <w:t xml:space="preserve"> and food).</w:t>
      </w:r>
    </w:p>
    <w:p w14:paraId="58B6022E" w14:textId="1359C589" w:rsidR="00DA17A0" w:rsidRPr="00DA17A0" w:rsidRDefault="00DA17A0" w:rsidP="00902D8B">
      <w:pPr>
        <w:pStyle w:val="ListParagraph"/>
        <w:numPr>
          <w:ilvl w:val="0"/>
          <w:numId w:val="19"/>
        </w:numPr>
        <w:adjustRightInd w:val="0"/>
        <w:ind w:left="1286"/>
        <w:rPr>
          <w:rFonts w:asciiTheme="minorHAnsi" w:hAnsiTheme="minorHAnsi"/>
          <w:w w:val="95"/>
          <w:lang w:val="en-GB"/>
        </w:rPr>
      </w:pPr>
      <w:r w:rsidRPr="00DA17A0">
        <w:rPr>
          <w:rFonts w:asciiTheme="minorHAnsi" w:hAnsiTheme="minorHAnsi"/>
          <w:w w:val="95"/>
          <w:lang w:val="en-GB"/>
        </w:rPr>
        <w:lastRenderedPageBreak/>
        <w:t xml:space="preserve">What barriers are </w:t>
      </w:r>
      <w:r>
        <w:rPr>
          <w:rFonts w:asciiTheme="minorHAnsi" w:hAnsiTheme="minorHAnsi"/>
          <w:w w:val="95"/>
          <w:lang w:val="en-GB"/>
        </w:rPr>
        <w:t>identified in the latest science that prevent these actions</w:t>
      </w:r>
      <w:r w:rsidR="00902D8B">
        <w:rPr>
          <w:rFonts w:asciiTheme="minorHAnsi" w:hAnsiTheme="minorHAnsi"/>
          <w:w w:val="95"/>
          <w:lang w:val="en-GB"/>
        </w:rPr>
        <w:t xml:space="preserve"> from </w:t>
      </w:r>
      <w:r w:rsidRPr="00DA17A0">
        <w:rPr>
          <w:rFonts w:asciiTheme="minorHAnsi" w:hAnsiTheme="minorHAnsi"/>
          <w:w w:val="95"/>
          <w:lang w:val="en-GB"/>
        </w:rPr>
        <w:t>align</w:t>
      </w:r>
      <w:r w:rsidR="00902D8B">
        <w:rPr>
          <w:rFonts w:asciiTheme="minorHAnsi" w:hAnsiTheme="minorHAnsi"/>
          <w:w w:val="95"/>
          <w:lang w:val="en-GB"/>
        </w:rPr>
        <w:t>ing</w:t>
      </w:r>
      <w:r w:rsidRPr="00DA17A0">
        <w:rPr>
          <w:rFonts w:asciiTheme="minorHAnsi" w:hAnsiTheme="minorHAnsi"/>
          <w:w w:val="95"/>
          <w:lang w:val="en-GB"/>
        </w:rPr>
        <w:t xml:space="preserve"> with the </w:t>
      </w:r>
      <w:r w:rsidR="005666A6">
        <w:rPr>
          <w:rFonts w:asciiTheme="minorHAnsi" w:hAnsiTheme="minorHAnsi"/>
          <w:w w:val="95"/>
          <w:lang w:val="en-GB"/>
        </w:rPr>
        <w:t>long – term goals of holding the temperature increase below 1.5</w:t>
      </w:r>
      <w:r w:rsidR="006218D4">
        <w:rPr>
          <w:rFonts w:asciiTheme="minorHAnsi" w:hAnsiTheme="minorHAnsi"/>
          <w:w w:val="95"/>
          <w:lang w:val="en-GB"/>
        </w:rPr>
        <w:t>ºC?</w:t>
      </w:r>
      <w:r w:rsidRPr="00DA17A0">
        <w:rPr>
          <w:rFonts w:asciiTheme="minorHAnsi" w:hAnsiTheme="minorHAnsi"/>
          <w:w w:val="95"/>
          <w:lang w:val="en-GB"/>
        </w:rPr>
        <w:t xml:space="preserve"> </w:t>
      </w:r>
    </w:p>
    <w:p w14:paraId="06F38AE1" w14:textId="29BF87D4" w:rsidR="00321A03" w:rsidRDefault="005666A6" w:rsidP="00902D8B">
      <w:pPr>
        <w:pStyle w:val="ListParagraph"/>
        <w:numPr>
          <w:ilvl w:val="0"/>
          <w:numId w:val="19"/>
        </w:numPr>
        <w:adjustRightInd w:val="0"/>
        <w:ind w:left="1286"/>
        <w:rPr>
          <w:rFonts w:asciiTheme="minorHAnsi" w:hAnsiTheme="minorHAnsi"/>
          <w:w w:val="95"/>
          <w:lang w:val="en-GB"/>
        </w:rPr>
      </w:pPr>
      <w:r>
        <w:rPr>
          <w:rFonts w:asciiTheme="minorHAnsi" w:hAnsiTheme="minorHAnsi"/>
          <w:w w:val="95"/>
          <w:lang w:val="en-GB"/>
        </w:rPr>
        <w:t xml:space="preserve">How </w:t>
      </w:r>
      <w:r w:rsidR="00321A03">
        <w:rPr>
          <w:rFonts w:asciiTheme="minorHAnsi" w:hAnsiTheme="minorHAnsi"/>
          <w:w w:val="95"/>
          <w:lang w:val="en-GB"/>
        </w:rPr>
        <w:t xml:space="preserve">can </w:t>
      </w:r>
      <w:r w:rsidR="00E94146">
        <w:rPr>
          <w:rFonts w:asciiTheme="minorHAnsi" w:hAnsiTheme="minorHAnsi"/>
          <w:w w:val="95"/>
          <w:lang w:val="en-GB"/>
        </w:rPr>
        <w:t xml:space="preserve">resilience be </w:t>
      </w:r>
      <w:r w:rsidR="00321A03">
        <w:rPr>
          <w:rFonts w:asciiTheme="minorHAnsi" w:hAnsiTheme="minorHAnsi"/>
          <w:w w:val="95"/>
          <w:lang w:val="en-GB"/>
        </w:rPr>
        <w:t xml:space="preserve">fully </w:t>
      </w:r>
      <w:r w:rsidR="00E94146">
        <w:rPr>
          <w:rFonts w:asciiTheme="minorHAnsi" w:hAnsiTheme="minorHAnsi"/>
          <w:w w:val="95"/>
          <w:lang w:val="en-GB"/>
        </w:rPr>
        <w:t xml:space="preserve">integrated into </w:t>
      </w:r>
      <w:r w:rsidR="00321A03">
        <w:rPr>
          <w:rFonts w:asciiTheme="minorHAnsi" w:hAnsiTheme="minorHAnsi"/>
          <w:w w:val="95"/>
          <w:lang w:val="en-GB"/>
        </w:rPr>
        <w:t xml:space="preserve">these </w:t>
      </w:r>
      <w:r w:rsidR="00E94146">
        <w:rPr>
          <w:rFonts w:asciiTheme="minorHAnsi" w:hAnsiTheme="minorHAnsi"/>
          <w:w w:val="95"/>
          <w:lang w:val="en-GB"/>
        </w:rPr>
        <w:t xml:space="preserve">development </w:t>
      </w:r>
      <w:r w:rsidR="006218D4">
        <w:rPr>
          <w:rFonts w:asciiTheme="minorHAnsi" w:hAnsiTheme="minorHAnsi"/>
          <w:w w:val="95"/>
          <w:lang w:val="en-GB"/>
        </w:rPr>
        <w:t>pathways</w:t>
      </w:r>
      <w:r w:rsidR="003764B0">
        <w:rPr>
          <w:rFonts w:asciiTheme="minorHAnsi" w:hAnsiTheme="minorHAnsi"/>
          <w:w w:val="95"/>
          <w:lang w:val="en-GB"/>
        </w:rPr>
        <w:t>, in accordance with the latest or most updated scientific findings</w:t>
      </w:r>
      <w:r w:rsidR="006218D4">
        <w:rPr>
          <w:rFonts w:asciiTheme="minorHAnsi" w:hAnsiTheme="minorHAnsi"/>
          <w:w w:val="95"/>
          <w:lang w:val="en-GB"/>
        </w:rPr>
        <w:t>?</w:t>
      </w:r>
      <w:r w:rsidR="00321A03">
        <w:rPr>
          <w:rFonts w:asciiTheme="minorHAnsi" w:hAnsiTheme="minorHAnsi"/>
          <w:w w:val="95"/>
          <w:lang w:val="en-GB"/>
        </w:rPr>
        <w:t xml:space="preserve"> </w:t>
      </w:r>
    </w:p>
    <w:p w14:paraId="2BE7B4E3" w14:textId="17613323" w:rsidR="005666A6" w:rsidRDefault="00321A03" w:rsidP="00861F0F">
      <w:pPr>
        <w:pStyle w:val="ListParagraph"/>
        <w:numPr>
          <w:ilvl w:val="1"/>
          <w:numId w:val="19"/>
        </w:numPr>
        <w:adjustRightInd w:val="0"/>
        <w:rPr>
          <w:rFonts w:asciiTheme="minorHAnsi" w:hAnsiTheme="minorHAnsi"/>
          <w:w w:val="95"/>
          <w:lang w:val="en-GB"/>
        </w:rPr>
      </w:pPr>
      <w:r>
        <w:rPr>
          <w:rFonts w:asciiTheme="minorHAnsi" w:hAnsiTheme="minorHAnsi"/>
          <w:w w:val="95"/>
          <w:lang w:val="en-GB"/>
        </w:rPr>
        <w:t>Both general methodological guidance, as well as sector or policy-specific recommendations, will help Parties engage with these new concepts and understand how they can best apply them within their own national circumstances.</w:t>
      </w:r>
    </w:p>
    <w:p w14:paraId="73358259" w14:textId="50512B11" w:rsidR="00902D8B" w:rsidRDefault="00902D8B" w:rsidP="00902D8B">
      <w:pPr>
        <w:pStyle w:val="ListParagraph"/>
        <w:tabs>
          <w:tab w:val="left" w:pos="573"/>
        </w:tabs>
        <w:adjustRightInd w:val="0"/>
        <w:spacing w:before="1"/>
        <w:ind w:left="720" w:firstLine="0"/>
        <w:rPr>
          <w:rFonts w:asciiTheme="minorHAnsi" w:hAnsiTheme="minorHAnsi"/>
          <w:w w:val="95"/>
        </w:rPr>
      </w:pPr>
    </w:p>
    <w:p w14:paraId="1BEE420E" w14:textId="77777777" w:rsidR="00902D8B" w:rsidRDefault="00902D8B" w:rsidP="00902D8B">
      <w:pPr>
        <w:pStyle w:val="ListParagraph"/>
        <w:tabs>
          <w:tab w:val="left" w:pos="573"/>
        </w:tabs>
        <w:adjustRightInd w:val="0"/>
        <w:spacing w:before="1"/>
        <w:ind w:left="720" w:firstLine="0"/>
        <w:rPr>
          <w:rFonts w:asciiTheme="minorHAnsi" w:hAnsiTheme="minorHAnsi"/>
          <w:w w:val="95"/>
        </w:rPr>
      </w:pPr>
    </w:p>
    <w:p w14:paraId="1B19746D" w14:textId="3B6D3639" w:rsidR="00DA17A0" w:rsidRPr="006218D4" w:rsidRDefault="006218D4" w:rsidP="00F07ACF">
      <w:pPr>
        <w:pStyle w:val="ListParagraph"/>
        <w:numPr>
          <w:ilvl w:val="0"/>
          <w:numId w:val="4"/>
        </w:numPr>
        <w:tabs>
          <w:tab w:val="left" w:pos="573"/>
        </w:tabs>
        <w:adjustRightInd w:val="0"/>
        <w:spacing w:before="1"/>
        <w:rPr>
          <w:rFonts w:asciiTheme="minorHAnsi" w:hAnsiTheme="minorHAnsi" w:cstheme="minorHAnsi"/>
        </w:rPr>
      </w:pPr>
      <w:r w:rsidRPr="006218D4">
        <w:rPr>
          <w:rFonts w:asciiTheme="minorHAnsi" w:hAnsiTheme="minorHAnsi"/>
          <w:w w:val="95"/>
        </w:rPr>
        <w:t>AILAC looks forward to discussions under the SED2.3 as well as the further outcome under the Second Periodic Review so that these process</w:t>
      </w:r>
      <w:r>
        <w:rPr>
          <w:rFonts w:asciiTheme="minorHAnsi" w:hAnsiTheme="minorHAnsi"/>
          <w:w w:val="95"/>
        </w:rPr>
        <w:t>es</w:t>
      </w:r>
      <w:r w:rsidRPr="006218D4">
        <w:rPr>
          <w:rFonts w:asciiTheme="minorHAnsi" w:hAnsiTheme="minorHAnsi"/>
          <w:w w:val="95"/>
        </w:rPr>
        <w:t xml:space="preserve"> further assist Parties in better understanding and using the science towards informing their short, </w:t>
      </w:r>
      <w:proofErr w:type="gramStart"/>
      <w:r w:rsidRPr="006218D4">
        <w:rPr>
          <w:rFonts w:asciiTheme="minorHAnsi" w:hAnsiTheme="minorHAnsi"/>
          <w:w w:val="95"/>
        </w:rPr>
        <w:t>medium</w:t>
      </w:r>
      <w:proofErr w:type="gramEnd"/>
      <w:r w:rsidRPr="006218D4">
        <w:rPr>
          <w:rFonts w:asciiTheme="minorHAnsi" w:hAnsiTheme="minorHAnsi"/>
          <w:w w:val="95"/>
        </w:rPr>
        <w:t xml:space="preserve"> and long – term </w:t>
      </w:r>
      <w:r>
        <w:rPr>
          <w:rFonts w:asciiTheme="minorHAnsi" w:hAnsiTheme="minorHAnsi"/>
          <w:w w:val="95"/>
        </w:rPr>
        <w:t xml:space="preserve">actions in light of </w:t>
      </w:r>
      <w:r w:rsidRPr="006218D4">
        <w:rPr>
          <w:rFonts w:asciiTheme="minorHAnsi" w:hAnsiTheme="minorHAnsi"/>
          <w:w w:val="95"/>
        </w:rPr>
        <w:t>achiev</w:t>
      </w:r>
      <w:r>
        <w:rPr>
          <w:rFonts w:asciiTheme="minorHAnsi" w:hAnsiTheme="minorHAnsi"/>
          <w:w w:val="95"/>
        </w:rPr>
        <w:t>ing</w:t>
      </w:r>
      <w:r w:rsidRPr="006218D4">
        <w:rPr>
          <w:rFonts w:asciiTheme="minorHAnsi" w:hAnsiTheme="minorHAnsi"/>
          <w:w w:val="95"/>
        </w:rPr>
        <w:t xml:space="preserve"> the long-term goal under the Convention and thus achieve adequately the standards of climate resilient development. </w:t>
      </w:r>
    </w:p>
    <w:p w14:paraId="2689C211" w14:textId="274F12F0" w:rsidR="00CC4F40" w:rsidRDefault="00CC4F40" w:rsidP="00DA17A0">
      <w:pPr>
        <w:tabs>
          <w:tab w:val="left" w:pos="573"/>
        </w:tabs>
        <w:adjustRightInd w:val="0"/>
        <w:spacing w:before="1"/>
        <w:rPr>
          <w:rFonts w:asciiTheme="minorHAnsi" w:hAnsiTheme="minorHAnsi" w:cstheme="minorHAnsi"/>
        </w:rPr>
      </w:pPr>
    </w:p>
    <w:p w14:paraId="1F96502A" w14:textId="77777777" w:rsidR="006218D4" w:rsidRPr="00DA17A0" w:rsidRDefault="006218D4" w:rsidP="00DA17A0">
      <w:pPr>
        <w:tabs>
          <w:tab w:val="left" w:pos="573"/>
        </w:tabs>
        <w:adjustRightInd w:val="0"/>
        <w:spacing w:before="1"/>
        <w:rPr>
          <w:rFonts w:asciiTheme="minorHAnsi" w:hAnsiTheme="minorHAnsi" w:cstheme="minorHAnsi"/>
        </w:rPr>
      </w:pPr>
    </w:p>
    <w:sectPr w:rsidR="006218D4" w:rsidRPr="00DA17A0" w:rsidSect="005B19A3">
      <w:headerReference w:type="default" r:id="rId7"/>
      <w:footerReference w:type="default" r:id="rId8"/>
      <w:pgSz w:w="11900" w:h="16850"/>
      <w:pgMar w:top="1536" w:right="1300" w:bottom="1418" w:left="1300" w:header="0" w:footer="7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379BB" w14:textId="77777777" w:rsidR="00D4444B" w:rsidRDefault="00D4444B">
      <w:r>
        <w:separator/>
      </w:r>
    </w:p>
  </w:endnote>
  <w:endnote w:type="continuationSeparator" w:id="0">
    <w:p w14:paraId="57B85C5B" w14:textId="77777777" w:rsidR="00D4444B" w:rsidRDefault="00D4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B4160" w14:textId="77777777" w:rsidR="00F5279A" w:rsidRDefault="00E1274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BA3140B" wp14:editId="3A44F2D1">
              <wp:simplePos x="0" y="0"/>
              <wp:positionH relativeFrom="page">
                <wp:posOffset>6367780</wp:posOffset>
              </wp:positionH>
              <wp:positionV relativeFrom="page">
                <wp:posOffset>10054590</wp:posOffset>
              </wp:positionV>
              <wp:extent cx="135255" cy="2044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525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24097B" w14:textId="77777777" w:rsidR="00F5279A" w:rsidRDefault="00F5279A">
                          <w:pPr>
                            <w:spacing w:before="22"/>
                            <w:ind w:left="40"/>
                            <w:rPr>
                              <w:rFonts w:ascii="Trebuchet MS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/>
                              <w:noProof/>
                              <w:w w:val="105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314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1.4pt;margin-top:791.7pt;width:10.65pt;height:16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" filled="f" stroked="f">
              <v:textbox inset="0,0,0,0">
                <w:txbxContent>
                  <w:p w14:paraId="0224097B" w14:textId="77777777" w:rsidR="00F5279A" w:rsidRDefault="00F5279A">
                    <w:pPr>
                      <w:spacing w:before="22"/>
                      <w:ind w:left="40"/>
                      <w:rPr>
                        <w:rFonts w:ascii="Trebuchet MS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rebuchet MS"/>
                        <w:noProof/>
                        <w:w w:val="105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B51B9" w14:textId="77777777" w:rsidR="00D4444B" w:rsidRDefault="00D4444B">
      <w:r>
        <w:separator/>
      </w:r>
    </w:p>
  </w:footnote>
  <w:footnote w:type="continuationSeparator" w:id="0">
    <w:p w14:paraId="50948831" w14:textId="77777777" w:rsidR="00D4444B" w:rsidRDefault="00D44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7B2A8" w14:textId="77777777" w:rsidR="00F5279A" w:rsidRDefault="00F5279A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7216" behindDoc="1" locked="0" layoutInCell="1" allowOverlap="1" wp14:anchorId="6AB1A67F" wp14:editId="3C4D46D4">
          <wp:simplePos x="0" y="0"/>
          <wp:positionH relativeFrom="column">
            <wp:posOffset>4400550</wp:posOffset>
          </wp:positionH>
          <wp:positionV relativeFrom="paragraph">
            <wp:posOffset>335280</wp:posOffset>
          </wp:positionV>
          <wp:extent cx="1778000" cy="636905"/>
          <wp:effectExtent l="0" t="0" r="0" b="0"/>
          <wp:wrapThrough wrapText="bothSides">
            <wp:wrapPolygon edited="0">
              <wp:start x="0" y="0"/>
              <wp:lineTo x="0" y="20674"/>
              <wp:lineTo x="21291" y="20674"/>
              <wp:lineTo x="21291" y="0"/>
              <wp:lineTo x="0" y="0"/>
            </wp:wrapPolygon>
          </wp:wrapThrough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536E4E"/>
    <w:multiLevelType w:val="hybridMultilevel"/>
    <w:tmpl w:val="08BDB329"/>
    <w:lvl w:ilvl="0" w:tplc="FFFFFFFF">
      <w:start w:val="1"/>
      <w:numFmt w:val="ideographDigital"/>
      <w:lvlText w:val=""/>
      <w:lvlJc w:val="left"/>
    </w:lvl>
    <w:lvl w:ilvl="1" w:tplc="FFFFFFFF">
      <w:start w:val="1"/>
      <w:numFmt w:val="upperLetter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5BBA52C"/>
    <w:multiLevelType w:val="hybridMultilevel"/>
    <w:tmpl w:val="37189E2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074374A"/>
    <w:multiLevelType w:val="hybridMultilevel"/>
    <w:tmpl w:val="868749C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0062DB"/>
    <w:multiLevelType w:val="hybridMultilevel"/>
    <w:tmpl w:val="4370A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31EA1"/>
    <w:multiLevelType w:val="multilevel"/>
    <w:tmpl w:val="8C80A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F46E1F"/>
    <w:multiLevelType w:val="hybridMultilevel"/>
    <w:tmpl w:val="17E4491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6140B37"/>
    <w:multiLevelType w:val="hybridMultilevel"/>
    <w:tmpl w:val="68D8B3F8"/>
    <w:lvl w:ilvl="0" w:tplc="551EF4A0">
      <w:start w:val="1"/>
      <w:numFmt w:val="lowerRoman"/>
      <w:lvlText w:val="%1)"/>
      <w:lvlJc w:val="left"/>
      <w:pPr>
        <w:ind w:left="9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313158AC"/>
    <w:multiLevelType w:val="hybridMultilevel"/>
    <w:tmpl w:val="2AD82ACE"/>
    <w:lvl w:ilvl="0" w:tplc="9F4800E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F25A4"/>
    <w:multiLevelType w:val="multilevel"/>
    <w:tmpl w:val="6ACEE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6937ED"/>
    <w:multiLevelType w:val="hybridMultilevel"/>
    <w:tmpl w:val="A99686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23EDB"/>
    <w:multiLevelType w:val="hybridMultilevel"/>
    <w:tmpl w:val="CFD0ED08"/>
    <w:lvl w:ilvl="0" w:tplc="9B7EBE44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04433"/>
    <w:multiLevelType w:val="multilevel"/>
    <w:tmpl w:val="1514E3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FEC5570"/>
    <w:multiLevelType w:val="hybridMultilevel"/>
    <w:tmpl w:val="4B56A5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568B6"/>
    <w:multiLevelType w:val="hybridMultilevel"/>
    <w:tmpl w:val="96DAC02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FB85B70"/>
    <w:multiLevelType w:val="hybridMultilevel"/>
    <w:tmpl w:val="6DA4B5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40F94"/>
    <w:multiLevelType w:val="multilevel"/>
    <w:tmpl w:val="82E2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1A41A2"/>
    <w:multiLevelType w:val="hybridMultilevel"/>
    <w:tmpl w:val="D570A1A6"/>
    <w:lvl w:ilvl="0" w:tplc="F27E83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11890"/>
    <w:multiLevelType w:val="hybridMultilevel"/>
    <w:tmpl w:val="264227AE"/>
    <w:lvl w:ilvl="0" w:tplc="FFFFFFFF">
      <w:start w:val="1"/>
      <w:numFmt w:val="ideographDigital"/>
      <w:lvlText w:val=""/>
      <w:lvlJc w:val="left"/>
    </w:lvl>
    <w:lvl w:ilvl="1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28C2C63"/>
    <w:multiLevelType w:val="hybridMultilevel"/>
    <w:tmpl w:val="40405A80"/>
    <w:lvl w:ilvl="0" w:tplc="0809000F">
      <w:start w:val="1"/>
      <w:numFmt w:val="decimal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num w:numId="1">
    <w:abstractNumId w:val="15"/>
  </w:num>
  <w:num w:numId="2">
    <w:abstractNumId w:val="3"/>
  </w:num>
  <w:num w:numId="3">
    <w:abstractNumId w:val="6"/>
  </w:num>
  <w:num w:numId="4">
    <w:abstractNumId w:val="9"/>
  </w:num>
  <w:num w:numId="5">
    <w:abstractNumId w:val="16"/>
  </w:num>
  <w:num w:numId="6">
    <w:abstractNumId w:val="4"/>
  </w:num>
  <w:num w:numId="7">
    <w:abstractNumId w:val="14"/>
  </w:num>
  <w:num w:numId="8">
    <w:abstractNumId w:val="7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</w:num>
  <w:num w:numId="15">
    <w:abstractNumId w:val="10"/>
  </w:num>
  <w:num w:numId="16">
    <w:abstractNumId w:val="8"/>
  </w:num>
  <w:num w:numId="17">
    <w:abstractNumId w:val="17"/>
  </w:num>
  <w:num w:numId="18">
    <w:abstractNumId w:val="18"/>
  </w:num>
  <w:num w:numId="19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EwNzA1NzUyNTcyM7FQ0lEKTi0uzszPAykwqwUA9EjH4SwAAAA="/>
  </w:docVars>
  <w:rsids>
    <w:rsidRoot w:val="000D47C6"/>
    <w:rsid w:val="00003875"/>
    <w:rsid w:val="00004614"/>
    <w:rsid w:val="000049A9"/>
    <w:rsid w:val="000049B7"/>
    <w:rsid w:val="00005970"/>
    <w:rsid w:val="0001463E"/>
    <w:rsid w:val="000147FB"/>
    <w:rsid w:val="000158E9"/>
    <w:rsid w:val="00017487"/>
    <w:rsid w:val="00017B35"/>
    <w:rsid w:val="000219D0"/>
    <w:rsid w:val="00023067"/>
    <w:rsid w:val="000277B7"/>
    <w:rsid w:val="0003345E"/>
    <w:rsid w:val="000362E5"/>
    <w:rsid w:val="000372FC"/>
    <w:rsid w:val="00044111"/>
    <w:rsid w:val="000479AF"/>
    <w:rsid w:val="00050D35"/>
    <w:rsid w:val="00054773"/>
    <w:rsid w:val="00055C83"/>
    <w:rsid w:val="00065E34"/>
    <w:rsid w:val="000665E6"/>
    <w:rsid w:val="000671FE"/>
    <w:rsid w:val="00070974"/>
    <w:rsid w:val="00070FEA"/>
    <w:rsid w:val="00071BC1"/>
    <w:rsid w:val="00074DC0"/>
    <w:rsid w:val="00080204"/>
    <w:rsid w:val="000815B5"/>
    <w:rsid w:val="000827E4"/>
    <w:rsid w:val="000873D7"/>
    <w:rsid w:val="0008769D"/>
    <w:rsid w:val="000903F7"/>
    <w:rsid w:val="00092548"/>
    <w:rsid w:val="00095901"/>
    <w:rsid w:val="0009697D"/>
    <w:rsid w:val="00097F0F"/>
    <w:rsid w:val="000A1FD1"/>
    <w:rsid w:val="000A274F"/>
    <w:rsid w:val="000A2EDF"/>
    <w:rsid w:val="000A6AC8"/>
    <w:rsid w:val="000A6CCA"/>
    <w:rsid w:val="000A70CC"/>
    <w:rsid w:val="000A7AAC"/>
    <w:rsid w:val="000B4AC4"/>
    <w:rsid w:val="000B7AAA"/>
    <w:rsid w:val="000B7FBD"/>
    <w:rsid w:val="000C02AF"/>
    <w:rsid w:val="000C1DDB"/>
    <w:rsid w:val="000C3248"/>
    <w:rsid w:val="000C462C"/>
    <w:rsid w:val="000C4890"/>
    <w:rsid w:val="000C5FAA"/>
    <w:rsid w:val="000C712D"/>
    <w:rsid w:val="000D1727"/>
    <w:rsid w:val="000D20CB"/>
    <w:rsid w:val="000D3CE3"/>
    <w:rsid w:val="000D47C6"/>
    <w:rsid w:val="000D5A5B"/>
    <w:rsid w:val="000E181F"/>
    <w:rsid w:val="000E2229"/>
    <w:rsid w:val="000E3831"/>
    <w:rsid w:val="000E4304"/>
    <w:rsid w:val="000E68DB"/>
    <w:rsid w:val="000E71E2"/>
    <w:rsid w:val="000F00A2"/>
    <w:rsid w:val="000F08D0"/>
    <w:rsid w:val="000F1371"/>
    <w:rsid w:val="000F3973"/>
    <w:rsid w:val="000F43CF"/>
    <w:rsid w:val="000F5DEB"/>
    <w:rsid w:val="000F6482"/>
    <w:rsid w:val="000F6498"/>
    <w:rsid w:val="0010167F"/>
    <w:rsid w:val="0010346C"/>
    <w:rsid w:val="0011157F"/>
    <w:rsid w:val="00117B9E"/>
    <w:rsid w:val="00120576"/>
    <w:rsid w:val="00123E0B"/>
    <w:rsid w:val="00133DF5"/>
    <w:rsid w:val="001357E0"/>
    <w:rsid w:val="00136027"/>
    <w:rsid w:val="001403D0"/>
    <w:rsid w:val="001437EA"/>
    <w:rsid w:val="001444CD"/>
    <w:rsid w:val="00157005"/>
    <w:rsid w:val="00162956"/>
    <w:rsid w:val="00162A18"/>
    <w:rsid w:val="00163A9A"/>
    <w:rsid w:val="00174E91"/>
    <w:rsid w:val="0017712A"/>
    <w:rsid w:val="001814BC"/>
    <w:rsid w:val="00181D55"/>
    <w:rsid w:val="001848D7"/>
    <w:rsid w:val="001905CC"/>
    <w:rsid w:val="00192541"/>
    <w:rsid w:val="001925C9"/>
    <w:rsid w:val="00195B71"/>
    <w:rsid w:val="001A099A"/>
    <w:rsid w:val="001A2575"/>
    <w:rsid w:val="001A75F9"/>
    <w:rsid w:val="001B4315"/>
    <w:rsid w:val="001B5922"/>
    <w:rsid w:val="001B6AE4"/>
    <w:rsid w:val="001C04C4"/>
    <w:rsid w:val="001C5AEE"/>
    <w:rsid w:val="001D2909"/>
    <w:rsid w:val="001D6067"/>
    <w:rsid w:val="001D6555"/>
    <w:rsid w:val="001D6E0C"/>
    <w:rsid w:val="001E0354"/>
    <w:rsid w:val="001E18FA"/>
    <w:rsid w:val="001E21C6"/>
    <w:rsid w:val="001E3165"/>
    <w:rsid w:val="001E32BD"/>
    <w:rsid w:val="001E7440"/>
    <w:rsid w:val="001F0FB3"/>
    <w:rsid w:val="001F4D9F"/>
    <w:rsid w:val="001F65BE"/>
    <w:rsid w:val="001F6B71"/>
    <w:rsid w:val="001F7E8D"/>
    <w:rsid w:val="002001A2"/>
    <w:rsid w:val="00203A75"/>
    <w:rsid w:val="00206654"/>
    <w:rsid w:val="00211F8D"/>
    <w:rsid w:val="00214433"/>
    <w:rsid w:val="00222FD1"/>
    <w:rsid w:val="0022308F"/>
    <w:rsid w:val="002236F4"/>
    <w:rsid w:val="00224235"/>
    <w:rsid w:val="0023686C"/>
    <w:rsid w:val="00241D0C"/>
    <w:rsid w:val="002448CB"/>
    <w:rsid w:val="002466E5"/>
    <w:rsid w:val="00250D1F"/>
    <w:rsid w:val="00250F80"/>
    <w:rsid w:val="002548C8"/>
    <w:rsid w:val="0025509B"/>
    <w:rsid w:val="00260DA8"/>
    <w:rsid w:val="00264608"/>
    <w:rsid w:val="00267356"/>
    <w:rsid w:val="00267B00"/>
    <w:rsid w:val="0027254A"/>
    <w:rsid w:val="00274599"/>
    <w:rsid w:val="002775CE"/>
    <w:rsid w:val="002777ED"/>
    <w:rsid w:val="00277B7E"/>
    <w:rsid w:val="0028362F"/>
    <w:rsid w:val="00284748"/>
    <w:rsid w:val="00286C68"/>
    <w:rsid w:val="00290C81"/>
    <w:rsid w:val="00295C4C"/>
    <w:rsid w:val="002A04B3"/>
    <w:rsid w:val="002A11AF"/>
    <w:rsid w:val="002A3587"/>
    <w:rsid w:val="002A468F"/>
    <w:rsid w:val="002A4CA8"/>
    <w:rsid w:val="002A738C"/>
    <w:rsid w:val="002B7844"/>
    <w:rsid w:val="002B7D2F"/>
    <w:rsid w:val="002C050C"/>
    <w:rsid w:val="002C0E71"/>
    <w:rsid w:val="002C1540"/>
    <w:rsid w:val="002C2531"/>
    <w:rsid w:val="002C3531"/>
    <w:rsid w:val="002C4033"/>
    <w:rsid w:val="002C68B3"/>
    <w:rsid w:val="002E0F30"/>
    <w:rsid w:val="002E4DCA"/>
    <w:rsid w:val="002F25B0"/>
    <w:rsid w:val="002F2A34"/>
    <w:rsid w:val="002F3E03"/>
    <w:rsid w:val="002F4D29"/>
    <w:rsid w:val="002F60EA"/>
    <w:rsid w:val="003004A9"/>
    <w:rsid w:val="003023AB"/>
    <w:rsid w:val="00302557"/>
    <w:rsid w:val="00304EFD"/>
    <w:rsid w:val="003071BB"/>
    <w:rsid w:val="00310ED2"/>
    <w:rsid w:val="00311488"/>
    <w:rsid w:val="00313CEC"/>
    <w:rsid w:val="00315246"/>
    <w:rsid w:val="003168EA"/>
    <w:rsid w:val="00317CAD"/>
    <w:rsid w:val="003200CF"/>
    <w:rsid w:val="00321A03"/>
    <w:rsid w:val="00334CB1"/>
    <w:rsid w:val="00334D26"/>
    <w:rsid w:val="00340A09"/>
    <w:rsid w:val="003471CF"/>
    <w:rsid w:val="00350227"/>
    <w:rsid w:val="00351D8D"/>
    <w:rsid w:val="00352202"/>
    <w:rsid w:val="0035277F"/>
    <w:rsid w:val="00352BDD"/>
    <w:rsid w:val="00353766"/>
    <w:rsid w:val="00356AB6"/>
    <w:rsid w:val="00357356"/>
    <w:rsid w:val="00360654"/>
    <w:rsid w:val="00365236"/>
    <w:rsid w:val="003675EE"/>
    <w:rsid w:val="00370A19"/>
    <w:rsid w:val="0037338E"/>
    <w:rsid w:val="003764B0"/>
    <w:rsid w:val="003764C7"/>
    <w:rsid w:val="00377786"/>
    <w:rsid w:val="00377D52"/>
    <w:rsid w:val="00383394"/>
    <w:rsid w:val="00383486"/>
    <w:rsid w:val="0038435A"/>
    <w:rsid w:val="003844C8"/>
    <w:rsid w:val="00385670"/>
    <w:rsid w:val="00393EBA"/>
    <w:rsid w:val="00394E59"/>
    <w:rsid w:val="003978DD"/>
    <w:rsid w:val="00397C9D"/>
    <w:rsid w:val="003A21F4"/>
    <w:rsid w:val="003A2503"/>
    <w:rsid w:val="003B0F41"/>
    <w:rsid w:val="003B28FE"/>
    <w:rsid w:val="003B3B35"/>
    <w:rsid w:val="003B3CD7"/>
    <w:rsid w:val="003B598D"/>
    <w:rsid w:val="003B7C93"/>
    <w:rsid w:val="003C0DBA"/>
    <w:rsid w:val="003C192B"/>
    <w:rsid w:val="003C1FE7"/>
    <w:rsid w:val="003C483B"/>
    <w:rsid w:val="003C6012"/>
    <w:rsid w:val="003C7883"/>
    <w:rsid w:val="003D09E2"/>
    <w:rsid w:val="003D18A7"/>
    <w:rsid w:val="003D4DA5"/>
    <w:rsid w:val="003D6F89"/>
    <w:rsid w:val="003E0554"/>
    <w:rsid w:val="003E07CC"/>
    <w:rsid w:val="003E2684"/>
    <w:rsid w:val="003E3988"/>
    <w:rsid w:val="003E4F9F"/>
    <w:rsid w:val="003E58FE"/>
    <w:rsid w:val="003F5012"/>
    <w:rsid w:val="003F51D7"/>
    <w:rsid w:val="003F7ED0"/>
    <w:rsid w:val="004036DA"/>
    <w:rsid w:val="004042F9"/>
    <w:rsid w:val="00413AAE"/>
    <w:rsid w:val="00415962"/>
    <w:rsid w:val="00416899"/>
    <w:rsid w:val="00417E63"/>
    <w:rsid w:val="004204C3"/>
    <w:rsid w:val="00423879"/>
    <w:rsid w:val="00430018"/>
    <w:rsid w:val="0043347D"/>
    <w:rsid w:val="0043632F"/>
    <w:rsid w:val="004452F4"/>
    <w:rsid w:val="00447ECE"/>
    <w:rsid w:val="00453091"/>
    <w:rsid w:val="0045547E"/>
    <w:rsid w:val="00463A33"/>
    <w:rsid w:val="00465803"/>
    <w:rsid w:val="0046631C"/>
    <w:rsid w:val="00466AD4"/>
    <w:rsid w:val="00471829"/>
    <w:rsid w:val="00472B9E"/>
    <w:rsid w:val="0047410C"/>
    <w:rsid w:val="00474631"/>
    <w:rsid w:val="0047476A"/>
    <w:rsid w:val="00475AC3"/>
    <w:rsid w:val="004814DD"/>
    <w:rsid w:val="00485AAA"/>
    <w:rsid w:val="004923BD"/>
    <w:rsid w:val="004937A0"/>
    <w:rsid w:val="00495BAD"/>
    <w:rsid w:val="00496115"/>
    <w:rsid w:val="00497DA6"/>
    <w:rsid w:val="004A0B60"/>
    <w:rsid w:val="004A3EE9"/>
    <w:rsid w:val="004A4F90"/>
    <w:rsid w:val="004A5E2F"/>
    <w:rsid w:val="004B09FE"/>
    <w:rsid w:val="004B1F46"/>
    <w:rsid w:val="004B2286"/>
    <w:rsid w:val="004B596F"/>
    <w:rsid w:val="004B7310"/>
    <w:rsid w:val="004B74C0"/>
    <w:rsid w:val="004C1FCA"/>
    <w:rsid w:val="004D14F6"/>
    <w:rsid w:val="004D21FC"/>
    <w:rsid w:val="004D2853"/>
    <w:rsid w:val="004E2E86"/>
    <w:rsid w:val="004E78B9"/>
    <w:rsid w:val="004F0E15"/>
    <w:rsid w:val="004F4C69"/>
    <w:rsid w:val="00502545"/>
    <w:rsid w:val="005034E9"/>
    <w:rsid w:val="00503C99"/>
    <w:rsid w:val="0050600D"/>
    <w:rsid w:val="0050738A"/>
    <w:rsid w:val="00510098"/>
    <w:rsid w:val="00510E17"/>
    <w:rsid w:val="00511023"/>
    <w:rsid w:val="005122FE"/>
    <w:rsid w:val="00512A22"/>
    <w:rsid w:val="00512BAD"/>
    <w:rsid w:val="00515F78"/>
    <w:rsid w:val="005218C2"/>
    <w:rsid w:val="005225E4"/>
    <w:rsid w:val="00524378"/>
    <w:rsid w:val="00524D7B"/>
    <w:rsid w:val="00530347"/>
    <w:rsid w:val="0053168A"/>
    <w:rsid w:val="00532D5F"/>
    <w:rsid w:val="00534188"/>
    <w:rsid w:val="005366B0"/>
    <w:rsid w:val="005465FA"/>
    <w:rsid w:val="005475AB"/>
    <w:rsid w:val="00551E71"/>
    <w:rsid w:val="0055410F"/>
    <w:rsid w:val="00554F54"/>
    <w:rsid w:val="005560FC"/>
    <w:rsid w:val="005569EE"/>
    <w:rsid w:val="00557C52"/>
    <w:rsid w:val="00560E92"/>
    <w:rsid w:val="005666A6"/>
    <w:rsid w:val="00567728"/>
    <w:rsid w:val="0057021F"/>
    <w:rsid w:val="005753FA"/>
    <w:rsid w:val="00581DC8"/>
    <w:rsid w:val="005826D4"/>
    <w:rsid w:val="005845B9"/>
    <w:rsid w:val="0058713A"/>
    <w:rsid w:val="005878F7"/>
    <w:rsid w:val="00593EAB"/>
    <w:rsid w:val="0059791E"/>
    <w:rsid w:val="005A13F7"/>
    <w:rsid w:val="005A2D40"/>
    <w:rsid w:val="005B0B73"/>
    <w:rsid w:val="005B19A3"/>
    <w:rsid w:val="005B28A2"/>
    <w:rsid w:val="005B4D5F"/>
    <w:rsid w:val="005B5C05"/>
    <w:rsid w:val="005C4F80"/>
    <w:rsid w:val="005C527B"/>
    <w:rsid w:val="005D4665"/>
    <w:rsid w:val="005D562C"/>
    <w:rsid w:val="005D60C8"/>
    <w:rsid w:val="005D71C2"/>
    <w:rsid w:val="005D7B1A"/>
    <w:rsid w:val="005E5628"/>
    <w:rsid w:val="005E7204"/>
    <w:rsid w:val="005E751A"/>
    <w:rsid w:val="005F69F5"/>
    <w:rsid w:val="005F6F87"/>
    <w:rsid w:val="005F79FC"/>
    <w:rsid w:val="00606F2E"/>
    <w:rsid w:val="00607359"/>
    <w:rsid w:val="00614C78"/>
    <w:rsid w:val="006218D4"/>
    <w:rsid w:val="00621ACF"/>
    <w:rsid w:val="006220FE"/>
    <w:rsid w:val="006236F6"/>
    <w:rsid w:val="0063058B"/>
    <w:rsid w:val="00632D3B"/>
    <w:rsid w:val="00636ECE"/>
    <w:rsid w:val="006401D7"/>
    <w:rsid w:val="00642349"/>
    <w:rsid w:val="006458F2"/>
    <w:rsid w:val="006467B0"/>
    <w:rsid w:val="00651EFD"/>
    <w:rsid w:val="0065214F"/>
    <w:rsid w:val="00653443"/>
    <w:rsid w:val="00654B00"/>
    <w:rsid w:val="006579BF"/>
    <w:rsid w:val="00660324"/>
    <w:rsid w:val="006611DC"/>
    <w:rsid w:val="00662EB9"/>
    <w:rsid w:val="00665952"/>
    <w:rsid w:val="00667610"/>
    <w:rsid w:val="00667B59"/>
    <w:rsid w:val="00672C30"/>
    <w:rsid w:val="00673302"/>
    <w:rsid w:val="00673382"/>
    <w:rsid w:val="006733DE"/>
    <w:rsid w:val="0067365C"/>
    <w:rsid w:val="00677845"/>
    <w:rsid w:val="00684338"/>
    <w:rsid w:val="00686905"/>
    <w:rsid w:val="0068747F"/>
    <w:rsid w:val="006905BC"/>
    <w:rsid w:val="0069084F"/>
    <w:rsid w:val="006940AF"/>
    <w:rsid w:val="00694341"/>
    <w:rsid w:val="006978E6"/>
    <w:rsid w:val="006A0B6D"/>
    <w:rsid w:val="006A1E9E"/>
    <w:rsid w:val="006A294E"/>
    <w:rsid w:val="006A3AB8"/>
    <w:rsid w:val="006A5197"/>
    <w:rsid w:val="006B27F8"/>
    <w:rsid w:val="006B549F"/>
    <w:rsid w:val="006B71F9"/>
    <w:rsid w:val="006B7C89"/>
    <w:rsid w:val="006C1C43"/>
    <w:rsid w:val="006C4325"/>
    <w:rsid w:val="006C4482"/>
    <w:rsid w:val="006C60CF"/>
    <w:rsid w:val="006D222B"/>
    <w:rsid w:val="006D67E8"/>
    <w:rsid w:val="006E2978"/>
    <w:rsid w:val="006E5124"/>
    <w:rsid w:val="006E5BB5"/>
    <w:rsid w:val="006E6950"/>
    <w:rsid w:val="006E7F6B"/>
    <w:rsid w:val="006F09AF"/>
    <w:rsid w:val="006F0BC4"/>
    <w:rsid w:val="006F3CA4"/>
    <w:rsid w:val="006F4DBC"/>
    <w:rsid w:val="007040A4"/>
    <w:rsid w:val="00704632"/>
    <w:rsid w:val="00706A47"/>
    <w:rsid w:val="007115B5"/>
    <w:rsid w:val="00711B10"/>
    <w:rsid w:val="00712424"/>
    <w:rsid w:val="00713294"/>
    <w:rsid w:val="00715711"/>
    <w:rsid w:val="00717762"/>
    <w:rsid w:val="007200A1"/>
    <w:rsid w:val="00722F1B"/>
    <w:rsid w:val="00723981"/>
    <w:rsid w:val="00724910"/>
    <w:rsid w:val="00725153"/>
    <w:rsid w:val="0072736D"/>
    <w:rsid w:val="00727A7A"/>
    <w:rsid w:val="00731239"/>
    <w:rsid w:val="00731CA9"/>
    <w:rsid w:val="00732BC9"/>
    <w:rsid w:val="007337CA"/>
    <w:rsid w:val="00733C53"/>
    <w:rsid w:val="007403D6"/>
    <w:rsid w:val="00741604"/>
    <w:rsid w:val="007440BB"/>
    <w:rsid w:val="0074480B"/>
    <w:rsid w:val="00745CD0"/>
    <w:rsid w:val="00751BE1"/>
    <w:rsid w:val="00753C43"/>
    <w:rsid w:val="007549DD"/>
    <w:rsid w:val="00755C76"/>
    <w:rsid w:val="00756547"/>
    <w:rsid w:val="00762761"/>
    <w:rsid w:val="00762B9F"/>
    <w:rsid w:val="007631F5"/>
    <w:rsid w:val="00765483"/>
    <w:rsid w:val="00765D04"/>
    <w:rsid w:val="007729F2"/>
    <w:rsid w:val="00776298"/>
    <w:rsid w:val="00782197"/>
    <w:rsid w:val="00782810"/>
    <w:rsid w:val="00785822"/>
    <w:rsid w:val="00785F45"/>
    <w:rsid w:val="00790135"/>
    <w:rsid w:val="00790310"/>
    <w:rsid w:val="00790BF4"/>
    <w:rsid w:val="0079154B"/>
    <w:rsid w:val="0079270B"/>
    <w:rsid w:val="00794F0D"/>
    <w:rsid w:val="0079502F"/>
    <w:rsid w:val="00795077"/>
    <w:rsid w:val="00795553"/>
    <w:rsid w:val="00795C79"/>
    <w:rsid w:val="00796362"/>
    <w:rsid w:val="00796C32"/>
    <w:rsid w:val="00796E4C"/>
    <w:rsid w:val="00796FA0"/>
    <w:rsid w:val="007A117E"/>
    <w:rsid w:val="007A13D4"/>
    <w:rsid w:val="007A44D1"/>
    <w:rsid w:val="007A4744"/>
    <w:rsid w:val="007A57B5"/>
    <w:rsid w:val="007A6553"/>
    <w:rsid w:val="007B2FC2"/>
    <w:rsid w:val="007B5740"/>
    <w:rsid w:val="007B76B7"/>
    <w:rsid w:val="007C1F7C"/>
    <w:rsid w:val="007C3DD2"/>
    <w:rsid w:val="007C4CDC"/>
    <w:rsid w:val="007C505B"/>
    <w:rsid w:val="007C5713"/>
    <w:rsid w:val="007C5CA8"/>
    <w:rsid w:val="007C607B"/>
    <w:rsid w:val="007C68F0"/>
    <w:rsid w:val="007C6A40"/>
    <w:rsid w:val="007D1DD4"/>
    <w:rsid w:val="007D2DF4"/>
    <w:rsid w:val="007D3C37"/>
    <w:rsid w:val="007D523A"/>
    <w:rsid w:val="007D7CDB"/>
    <w:rsid w:val="007E0581"/>
    <w:rsid w:val="007E255D"/>
    <w:rsid w:val="007E418C"/>
    <w:rsid w:val="007F09DB"/>
    <w:rsid w:val="007F0BC5"/>
    <w:rsid w:val="007F162F"/>
    <w:rsid w:val="007F22BD"/>
    <w:rsid w:val="007F332B"/>
    <w:rsid w:val="00802377"/>
    <w:rsid w:val="00802D9E"/>
    <w:rsid w:val="00803D6D"/>
    <w:rsid w:val="008055A4"/>
    <w:rsid w:val="00805765"/>
    <w:rsid w:val="00806105"/>
    <w:rsid w:val="00815A37"/>
    <w:rsid w:val="008162C0"/>
    <w:rsid w:val="008223A9"/>
    <w:rsid w:val="008230ED"/>
    <w:rsid w:val="0082317E"/>
    <w:rsid w:val="008240C5"/>
    <w:rsid w:val="00825A17"/>
    <w:rsid w:val="00830701"/>
    <w:rsid w:val="0084080D"/>
    <w:rsid w:val="008426D8"/>
    <w:rsid w:val="008467D4"/>
    <w:rsid w:val="008468DB"/>
    <w:rsid w:val="008514BE"/>
    <w:rsid w:val="0085470B"/>
    <w:rsid w:val="00861F0F"/>
    <w:rsid w:val="008671F3"/>
    <w:rsid w:val="00870D96"/>
    <w:rsid w:val="00875083"/>
    <w:rsid w:val="008754E2"/>
    <w:rsid w:val="00875C50"/>
    <w:rsid w:val="008800C4"/>
    <w:rsid w:val="00883EAC"/>
    <w:rsid w:val="008849A0"/>
    <w:rsid w:val="00891724"/>
    <w:rsid w:val="00892846"/>
    <w:rsid w:val="00892900"/>
    <w:rsid w:val="00894CB3"/>
    <w:rsid w:val="008954F9"/>
    <w:rsid w:val="008A0B0A"/>
    <w:rsid w:val="008A6EFF"/>
    <w:rsid w:val="008A7C20"/>
    <w:rsid w:val="008B3231"/>
    <w:rsid w:val="008B5626"/>
    <w:rsid w:val="008B7177"/>
    <w:rsid w:val="008B7961"/>
    <w:rsid w:val="008C10B2"/>
    <w:rsid w:val="008C19A2"/>
    <w:rsid w:val="008C1D2A"/>
    <w:rsid w:val="008C1D46"/>
    <w:rsid w:val="008C253D"/>
    <w:rsid w:val="008C2FE9"/>
    <w:rsid w:val="008C4C57"/>
    <w:rsid w:val="008C755E"/>
    <w:rsid w:val="008D270A"/>
    <w:rsid w:val="008D2927"/>
    <w:rsid w:val="008D3552"/>
    <w:rsid w:val="008D6347"/>
    <w:rsid w:val="008E59DE"/>
    <w:rsid w:val="008E7B8B"/>
    <w:rsid w:val="008F26E1"/>
    <w:rsid w:val="008F33C1"/>
    <w:rsid w:val="008F52CA"/>
    <w:rsid w:val="008F6AF4"/>
    <w:rsid w:val="008F6BD6"/>
    <w:rsid w:val="009028F2"/>
    <w:rsid w:val="00902D8B"/>
    <w:rsid w:val="00903D2C"/>
    <w:rsid w:val="00904E0A"/>
    <w:rsid w:val="00905213"/>
    <w:rsid w:val="009079D4"/>
    <w:rsid w:val="0091065A"/>
    <w:rsid w:val="00911785"/>
    <w:rsid w:val="00911D4C"/>
    <w:rsid w:val="00911D9E"/>
    <w:rsid w:val="009156CB"/>
    <w:rsid w:val="009219A5"/>
    <w:rsid w:val="00921EC6"/>
    <w:rsid w:val="0092465A"/>
    <w:rsid w:val="00925607"/>
    <w:rsid w:val="00925928"/>
    <w:rsid w:val="009356E4"/>
    <w:rsid w:val="009364D3"/>
    <w:rsid w:val="009413BA"/>
    <w:rsid w:val="00942819"/>
    <w:rsid w:val="0094474A"/>
    <w:rsid w:val="00950019"/>
    <w:rsid w:val="009500DE"/>
    <w:rsid w:val="00952529"/>
    <w:rsid w:val="0095654F"/>
    <w:rsid w:val="00960453"/>
    <w:rsid w:val="009611C4"/>
    <w:rsid w:val="009621FE"/>
    <w:rsid w:val="00971661"/>
    <w:rsid w:val="0097478B"/>
    <w:rsid w:val="00977784"/>
    <w:rsid w:val="00977C04"/>
    <w:rsid w:val="009811E8"/>
    <w:rsid w:val="00984929"/>
    <w:rsid w:val="009916FD"/>
    <w:rsid w:val="009A4569"/>
    <w:rsid w:val="009A5B15"/>
    <w:rsid w:val="009A5BE2"/>
    <w:rsid w:val="009A5CDC"/>
    <w:rsid w:val="009A6BA2"/>
    <w:rsid w:val="009B0A10"/>
    <w:rsid w:val="009B1944"/>
    <w:rsid w:val="009B25BE"/>
    <w:rsid w:val="009B6356"/>
    <w:rsid w:val="009C223D"/>
    <w:rsid w:val="009C2A10"/>
    <w:rsid w:val="009C320E"/>
    <w:rsid w:val="009C49CD"/>
    <w:rsid w:val="009D0D8D"/>
    <w:rsid w:val="009D32ED"/>
    <w:rsid w:val="009D3D9C"/>
    <w:rsid w:val="009D6F5B"/>
    <w:rsid w:val="009E2E87"/>
    <w:rsid w:val="009E3D1C"/>
    <w:rsid w:val="009E68A3"/>
    <w:rsid w:val="009F0EE7"/>
    <w:rsid w:val="009F3596"/>
    <w:rsid w:val="009F4C09"/>
    <w:rsid w:val="009F6F2E"/>
    <w:rsid w:val="00A000C7"/>
    <w:rsid w:val="00A03517"/>
    <w:rsid w:val="00A04F00"/>
    <w:rsid w:val="00A05B73"/>
    <w:rsid w:val="00A05DCB"/>
    <w:rsid w:val="00A072E0"/>
    <w:rsid w:val="00A16828"/>
    <w:rsid w:val="00A2435C"/>
    <w:rsid w:val="00A24E0A"/>
    <w:rsid w:val="00A26C18"/>
    <w:rsid w:val="00A30CF2"/>
    <w:rsid w:val="00A32174"/>
    <w:rsid w:val="00A32FDD"/>
    <w:rsid w:val="00A33137"/>
    <w:rsid w:val="00A33B80"/>
    <w:rsid w:val="00A34881"/>
    <w:rsid w:val="00A3579F"/>
    <w:rsid w:val="00A361D9"/>
    <w:rsid w:val="00A365EE"/>
    <w:rsid w:val="00A46DB0"/>
    <w:rsid w:val="00A51978"/>
    <w:rsid w:val="00A51AFF"/>
    <w:rsid w:val="00A54679"/>
    <w:rsid w:val="00A5497A"/>
    <w:rsid w:val="00A60A73"/>
    <w:rsid w:val="00A60ABF"/>
    <w:rsid w:val="00A64747"/>
    <w:rsid w:val="00A75910"/>
    <w:rsid w:val="00A82F06"/>
    <w:rsid w:val="00A83448"/>
    <w:rsid w:val="00A85EA9"/>
    <w:rsid w:val="00A862FE"/>
    <w:rsid w:val="00A92502"/>
    <w:rsid w:val="00A92E1E"/>
    <w:rsid w:val="00A94622"/>
    <w:rsid w:val="00A959AE"/>
    <w:rsid w:val="00A96792"/>
    <w:rsid w:val="00A96D5B"/>
    <w:rsid w:val="00AA360D"/>
    <w:rsid w:val="00AA378C"/>
    <w:rsid w:val="00AA4EC0"/>
    <w:rsid w:val="00AB2D10"/>
    <w:rsid w:val="00AB5AC6"/>
    <w:rsid w:val="00AB7629"/>
    <w:rsid w:val="00AD0109"/>
    <w:rsid w:val="00AD5E78"/>
    <w:rsid w:val="00AD70DA"/>
    <w:rsid w:val="00AE12D1"/>
    <w:rsid w:val="00AE3927"/>
    <w:rsid w:val="00AE7C6D"/>
    <w:rsid w:val="00B0126B"/>
    <w:rsid w:val="00B109A8"/>
    <w:rsid w:val="00B10B2A"/>
    <w:rsid w:val="00B11667"/>
    <w:rsid w:val="00B15D92"/>
    <w:rsid w:val="00B2026B"/>
    <w:rsid w:val="00B2104C"/>
    <w:rsid w:val="00B33A01"/>
    <w:rsid w:val="00B3432F"/>
    <w:rsid w:val="00B3438C"/>
    <w:rsid w:val="00B35F0A"/>
    <w:rsid w:val="00B36EEB"/>
    <w:rsid w:val="00B37A16"/>
    <w:rsid w:val="00B43B1B"/>
    <w:rsid w:val="00B47C22"/>
    <w:rsid w:val="00B501D5"/>
    <w:rsid w:val="00B51554"/>
    <w:rsid w:val="00B56358"/>
    <w:rsid w:val="00B61304"/>
    <w:rsid w:val="00B6235A"/>
    <w:rsid w:val="00B62B29"/>
    <w:rsid w:val="00B63340"/>
    <w:rsid w:val="00B66875"/>
    <w:rsid w:val="00B66FD6"/>
    <w:rsid w:val="00B67576"/>
    <w:rsid w:val="00B70D36"/>
    <w:rsid w:val="00B711A2"/>
    <w:rsid w:val="00B722E1"/>
    <w:rsid w:val="00B72C91"/>
    <w:rsid w:val="00B738A8"/>
    <w:rsid w:val="00B76EDC"/>
    <w:rsid w:val="00B77448"/>
    <w:rsid w:val="00B834E7"/>
    <w:rsid w:val="00B840B2"/>
    <w:rsid w:val="00B87AD7"/>
    <w:rsid w:val="00B90298"/>
    <w:rsid w:val="00B902AA"/>
    <w:rsid w:val="00B91113"/>
    <w:rsid w:val="00B913B0"/>
    <w:rsid w:val="00B917E4"/>
    <w:rsid w:val="00B91C64"/>
    <w:rsid w:val="00B93D18"/>
    <w:rsid w:val="00B94481"/>
    <w:rsid w:val="00B963AF"/>
    <w:rsid w:val="00BA0874"/>
    <w:rsid w:val="00BA44E8"/>
    <w:rsid w:val="00BA5FB0"/>
    <w:rsid w:val="00BA6465"/>
    <w:rsid w:val="00BA66A3"/>
    <w:rsid w:val="00BB641F"/>
    <w:rsid w:val="00BB64A2"/>
    <w:rsid w:val="00BB7838"/>
    <w:rsid w:val="00BC103B"/>
    <w:rsid w:val="00BC3ECC"/>
    <w:rsid w:val="00BC508A"/>
    <w:rsid w:val="00BC60B5"/>
    <w:rsid w:val="00BC6C26"/>
    <w:rsid w:val="00BD3427"/>
    <w:rsid w:val="00BD3C4C"/>
    <w:rsid w:val="00BD5A85"/>
    <w:rsid w:val="00BD6015"/>
    <w:rsid w:val="00BD6B98"/>
    <w:rsid w:val="00BE5B9B"/>
    <w:rsid w:val="00BE67CC"/>
    <w:rsid w:val="00BE76F4"/>
    <w:rsid w:val="00BF113C"/>
    <w:rsid w:val="00BF1C9B"/>
    <w:rsid w:val="00BF4782"/>
    <w:rsid w:val="00BF542A"/>
    <w:rsid w:val="00BF5466"/>
    <w:rsid w:val="00BF69ED"/>
    <w:rsid w:val="00BF7314"/>
    <w:rsid w:val="00C0010C"/>
    <w:rsid w:val="00C043BD"/>
    <w:rsid w:val="00C0442A"/>
    <w:rsid w:val="00C05CCA"/>
    <w:rsid w:val="00C05E57"/>
    <w:rsid w:val="00C06334"/>
    <w:rsid w:val="00C07CDF"/>
    <w:rsid w:val="00C126D9"/>
    <w:rsid w:val="00C13E9C"/>
    <w:rsid w:val="00C143DD"/>
    <w:rsid w:val="00C2019F"/>
    <w:rsid w:val="00C23547"/>
    <w:rsid w:val="00C27B7A"/>
    <w:rsid w:val="00C30701"/>
    <w:rsid w:val="00C3374D"/>
    <w:rsid w:val="00C33ABF"/>
    <w:rsid w:val="00C366A8"/>
    <w:rsid w:val="00C40926"/>
    <w:rsid w:val="00C41347"/>
    <w:rsid w:val="00C44792"/>
    <w:rsid w:val="00C5008A"/>
    <w:rsid w:val="00C51206"/>
    <w:rsid w:val="00C51815"/>
    <w:rsid w:val="00C51AF1"/>
    <w:rsid w:val="00C54AC2"/>
    <w:rsid w:val="00C55D88"/>
    <w:rsid w:val="00C6194F"/>
    <w:rsid w:val="00C6280E"/>
    <w:rsid w:val="00C6333D"/>
    <w:rsid w:val="00C67A1D"/>
    <w:rsid w:val="00C70707"/>
    <w:rsid w:val="00C72D5E"/>
    <w:rsid w:val="00C76E32"/>
    <w:rsid w:val="00C77872"/>
    <w:rsid w:val="00C80406"/>
    <w:rsid w:val="00C815E9"/>
    <w:rsid w:val="00C81E19"/>
    <w:rsid w:val="00C82DB2"/>
    <w:rsid w:val="00C85BB4"/>
    <w:rsid w:val="00C91264"/>
    <w:rsid w:val="00C9131F"/>
    <w:rsid w:val="00C95DCF"/>
    <w:rsid w:val="00CA5EAC"/>
    <w:rsid w:val="00CB122D"/>
    <w:rsid w:val="00CB4FAD"/>
    <w:rsid w:val="00CB5796"/>
    <w:rsid w:val="00CB7DA5"/>
    <w:rsid w:val="00CC02B4"/>
    <w:rsid w:val="00CC0D4C"/>
    <w:rsid w:val="00CC21C2"/>
    <w:rsid w:val="00CC37B9"/>
    <w:rsid w:val="00CC437D"/>
    <w:rsid w:val="00CC47BA"/>
    <w:rsid w:val="00CC4F40"/>
    <w:rsid w:val="00CC50E4"/>
    <w:rsid w:val="00CC6352"/>
    <w:rsid w:val="00CC6754"/>
    <w:rsid w:val="00CC7E43"/>
    <w:rsid w:val="00CC7F32"/>
    <w:rsid w:val="00CD2534"/>
    <w:rsid w:val="00CD446B"/>
    <w:rsid w:val="00CD5548"/>
    <w:rsid w:val="00CD5A55"/>
    <w:rsid w:val="00CD6329"/>
    <w:rsid w:val="00CD6DC1"/>
    <w:rsid w:val="00CE3022"/>
    <w:rsid w:val="00CE31C0"/>
    <w:rsid w:val="00CE7ACA"/>
    <w:rsid w:val="00CF5332"/>
    <w:rsid w:val="00CF6028"/>
    <w:rsid w:val="00CF63C4"/>
    <w:rsid w:val="00D01B5B"/>
    <w:rsid w:val="00D02568"/>
    <w:rsid w:val="00D04C89"/>
    <w:rsid w:val="00D054E2"/>
    <w:rsid w:val="00D06781"/>
    <w:rsid w:val="00D07D84"/>
    <w:rsid w:val="00D10DAD"/>
    <w:rsid w:val="00D12E8A"/>
    <w:rsid w:val="00D14905"/>
    <w:rsid w:val="00D26AB6"/>
    <w:rsid w:val="00D31D89"/>
    <w:rsid w:val="00D35EE4"/>
    <w:rsid w:val="00D44141"/>
    <w:rsid w:val="00D4444B"/>
    <w:rsid w:val="00D44D0F"/>
    <w:rsid w:val="00D54B57"/>
    <w:rsid w:val="00D54D73"/>
    <w:rsid w:val="00D5522B"/>
    <w:rsid w:val="00D56897"/>
    <w:rsid w:val="00D57336"/>
    <w:rsid w:val="00D61707"/>
    <w:rsid w:val="00D64F1D"/>
    <w:rsid w:val="00D676EA"/>
    <w:rsid w:val="00D7199F"/>
    <w:rsid w:val="00D737C5"/>
    <w:rsid w:val="00D74CF0"/>
    <w:rsid w:val="00D817EB"/>
    <w:rsid w:val="00D81E49"/>
    <w:rsid w:val="00D82162"/>
    <w:rsid w:val="00D833E7"/>
    <w:rsid w:val="00D84532"/>
    <w:rsid w:val="00D849C4"/>
    <w:rsid w:val="00D84B6D"/>
    <w:rsid w:val="00D86365"/>
    <w:rsid w:val="00D90AED"/>
    <w:rsid w:val="00D94FCE"/>
    <w:rsid w:val="00DA094F"/>
    <w:rsid w:val="00DA17A0"/>
    <w:rsid w:val="00DB0F71"/>
    <w:rsid w:val="00DB3EC4"/>
    <w:rsid w:val="00DB5858"/>
    <w:rsid w:val="00DC0889"/>
    <w:rsid w:val="00DC45A1"/>
    <w:rsid w:val="00DC556B"/>
    <w:rsid w:val="00DD57EF"/>
    <w:rsid w:val="00DE172B"/>
    <w:rsid w:val="00DE4FF6"/>
    <w:rsid w:val="00DF3DD5"/>
    <w:rsid w:val="00E0303E"/>
    <w:rsid w:val="00E05E6D"/>
    <w:rsid w:val="00E079C0"/>
    <w:rsid w:val="00E12747"/>
    <w:rsid w:val="00E138C3"/>
    <w:rsid w:val="00E14D8E"/>
    <w:rsid w:val="00E16045"/>
    <w:rsid w:val="00E1614B"/>
    <w:rsid w:val="00E1685E"/>
    <w:rsid w:val="00E1727A"/>
    <w:rsid w:val="00E20ED5"/>
    <w:rsid w:val="00E22419"/>
    <w:rsid w:val="00E2294A"/>
    <w:rsid w:val="00E302C1"/>
    <w:rsid w:val="00E32760"/>
    <w:rsid w:val="00E3561B"/>
    <w:rsid w:val="00E41620"/>
    <w:rsid w:val="00E43E31"/>
    <w:rsid w:val="00E45F84"/>
    <w:rsid w:val="00E5133B"/>
    <w:rsid w:val="00E51446"/>
    <w:rsid w:val="00E5237D"/>
    <w:rsid w:val="00E52CEB"/>
    <w:rsid w:val="00E531C5"/>
    <w:rsid w:val="00E55F8E"/>
    <w:rsid w:val="00E563F5"/>
    <w:rsid w:val="00E56820"/>
    <w:rsid w:val="00E57310"/>
    <w:rsid w:val="00E610D3"/>
    <w:rsid w:val="00E6152C"/>
    <w:rsid w:val="00E64070"/>
    <w:rsid w:val="00E655D6"/>
    <w:rsid w:val="00E67DE5"/>
    <w:rsid w:val="00E814BF"/>
    <w:rsid w:val="00E81F79"/>
    <w:rsid w:val="00E82A71"/>
    <w:rsid w:val="00E83D6A"/>
    <w:rsid w:val="00E83E35"/>
    <w:rsid w:val="00E85F25"/>
    <w:rsid w:val="00E86AF6"/>
    <w:rsid w:val="00E94146"/>
    <w:rsid w:val="00E943BA"/>
    <w:rsid w:val="00E94F07"/>
    <w:rsid w:val="00E96B1A"/>
    <w:rsid w:val="00E96E3E"/>
    <w:rsid w:val="00E977E8"/>
    <w:rsid w:val="00EA0853"/>
    <w:rsid w:val="00EA0B2E"/>
    <w:rsid w:val="00EA36B6"/>
    <w:rsid w:val="00EA71AD"/>
    <w:rsid w:val="00EB04F6"/>
    <w:rsid w:val="00EB05B6"/>
    <w:rsid w:val="00EB32F0"/>
    <w:rsid w:val="00EB4091"/>
    <w:rsid w:val="00EB69BC"/>
    <w:rsid w:val="00EB7DDB"/>
    <w:rsid w:val="00EC02E1"/>
    <w:rsid w:val="00EC3710"/>
    <w:rsid w:val="00EC431A"/>
    <w:rsid w:val="00EC5B59"/>
    <w:rsid w:val="00EC635D"/>
    <w:rsid w:val="00EC68C7"/>
    <w:rsid w:val="00ED1CE8"/>
    <w:rsid w:val="00ED2593"/>
    <w:rsid w:val="00ED2AC9"/>
    <w:rsid w:val="00ED2FC4"/>
    <w:rsid w:val="00ED316C"/>
    <w:rsid w:val="00ED75C6"/>
    <w:rsid w:val="00EE092A"/>
    <w:rsid w:val="00EE31D7"/>
    <w:rsid w:val="00EE32F8"/>
    <w:rsid w:val="00EE35A8"/>
    <w:rsid w:val="00EF3E11"/>
    <w:rsid w:val="00EF3F8A"/>
    <w:rsid w:val="00EF4736"/>
    <w:rsid w:val="00F02A53"/>
    <w:rsid w:val="00F02DB4"/>
    <w:rsid w:val="00F04611"/>
    <w:rsid w:val="00F078DE"/>
    <w:rsid w:val="00F158B6"/>
    <w:rsid w:val="00F16240"/>
    <w:rsid w:val="00F169C9"/>
    <w:rsid w:val="00F1715B"/>
    <w:rsid w:val="00F176A1"/>
    <w:rsid w:val="00F204E5"/>
    <w:rsid w:val="00F22C49"/>
    <w:rsid w:val="00F22CFD"/>
    <w:rsid w:val="00F26E14"/>
    <w:rsid w:val="00F26E43"/>
    <w:rsid w:val="00F270D6"/>
    <w:rsid w:val="00F305C8"/>
    <w:rsid w:val="00F329AD"/>
    <w:rsid w:val="00F32C71"/>
    <w:rsid w:val="00F3355E"/>
    <w:rsid w:val="00F379A9"/>
    <w:rsid w:val="00F40C1E"/>
    <w:rsid w:val="00F41396"/>
    <w:rsid w:val="00F43C20"/>
    <w:rsid w:val="00F44A86"/>
    <w:rsid w:val="00F46BF8"/>
    <w:rsid w:val="00F475BB"/>
    <w:rsid w:val="00F5279A"/>
    <w:rsid w:val="00F55127"/>
    <w:rsid w:val="00F61BB0"/>
    <w:rsid w:val="00F627F4"/>
    <w:rsid w:val="00F659D4"/>
    <w:rsid w:val="00F66608"/>
    <w:rsid w:val="00F67DF5"/>
    <w:rsid w:val="00F70A5D"/>
    <w:rsid w:val="00F70CEF"/>
    <w:rsid w:val="00F71AAF"/>
    <w:rsid w:val="00F73F81"/>
    <w:rsid w:val="00F7609B"/>
    <w:rsid w:val="00F77069"/>
    <w:rsid w:val="00F77BB8"/>
    <w:rsid w:val="00F80E42"/>
    <w:rsid w:val="00F81F81"/>
    <w:rsid w:val="00F82DE1"/>
    <w:rsid w:val="00F91771"/>
    <w:rsid w:val="00F93276"/>
    <w:rsid w:val="00F960A3"/>
    <w:rsid w:val="00FA252C"/>
    <w:rsid w:val="00FA4519"/>
    <w:rsid w:val="00FB022A"/>
    <w:rsid w:val="00FB1174"/>
    <w:rsid w:val="00FB2A7A"/>
    <w:rsid w:val="00FB3DB8"/>
    <w:rsid w:val="00FB4CEE"/>
    <w:rsid w:val="00FB5FF4"/>
    <w:rsid w:val="00FB7CB8"/>
    <w:rsid w:val="00FC133F"/>
    <w:rsid w:val="00FC1FD7"/>
    <w:rsid w:val="00FC22F3"/>
    <w:rsid w:val="00FC674B"/>
    <w:rsid w:val="00FC7C29"/>
    <w:rsid w:val="00FD1FC9"/>
    <w:rsid w:val="00FD2043"/>
    <w:rsid w:val="00FD6368"/>
    <w:rsid w:val="00FD7684"/>
    <w:rsid w:val="00FD7F4E"/>
    <w:rsid w:val="00FE03B3"/>
    <w:rsid w:val="00FE06BF"/>
    <w:rsid w:val="00FE174D"/>
    <w:rsid w:val="00FE44D2"/>
    <w:rsid w:val="00FE60DB"/>
    <w:rsid w:val="00FE642B"/>
    <w:rsid w:val="00FF0945"/>
    <w:rsid w:val="00FF341D"/>
    <w:rsid w:val="00FF4741"/>
    <w:rsid w:val="00FF4803"/>
    <w:rsid w:val="00FF50A2"/>
    <w:rsid w:val="00FF5498"/>
    <w:rsid w:val="00FF5E3A"/>
    <w:rsid w:val="00FF7384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23746F7F"/>
  <w15:docId w15:val="{6CCD77DB-1239-46FD-BC65-DB8DBAB50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71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uiPriority w:val="9"/>
    <w:qFormat/>
    <w:pPr>
      <w:spacing w:before="113"/>
      <w:ind w:left="149" w:right="150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53" w:right="150"/>
      <w:jc w:val="center"/>
      <w:outlineLvl w:val="1"/>
    </w:pPr>
    <w:rPr>
      <w:i/>
    </w:rPr>
  </w:style>
  <w:style w:type="paragraph" w:styleId="Heading3">
    <w:name w:val="heading 3"/>
    <w:basedOn w:val="Normal"/>
    <w:link w:val="Heading3Char"/>
    <w:uiPriority w:val="9"/>
    <w:unhideWhenUsed/>
    <w:qFormat/>
    <w:pPr>
      <w:ind w:left="402"/>
      <w:outlineLvl w:val="2"/>
    </w:pPr>
    <w:rPr>
      <w:b/>
      <w:bCs/>
    </w:rPr>
  </w:style>
  <w:style w:type="paragraph" w:styleId="Heading4">
    <w:name w:val="heading 4"/>
    <w:basedOn w:val="Normal"/>
    <w:uiPriority w:val="9"/>
    <w:unhideWhenUsed/>
    <w:qFormat/>
    <w:pPr>
      <w:ind w:left="150" w:right="150"/>
      <w:jc w:val="center"/>
      <w:outlineLvl w:val="3"/>
    </w:pPr>
    <w:rPr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aliases w:val="Dot pt,Numbered Para 1,List Paragraph Char Char Char,Indicator Text,Bullet 1,Bullet Points,MAIN CONTENT,IFCL - List Paragraph,List Paragraph12,OBC Bullet,F5 List Paragraph,Colorful List - Accent 11,List Paragraph1"/>
    <w:basedOn w:val="Normal"/>
    <w:link w:val="ListParagraphChar"/>
    <w:uiPriority w:val="34"/>
    <w:qFormat/>
    <w:pPr>
      <w:ind w:left="1234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E05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554"/>
    <w:rPr>
      <w:rFonts w:ascii="Segoe UI" w:eastAsia="Arial" w:hAnsi="Segoe UI" w:cs="Segoe UI"/>
      <w:sz w:val="18"/>
      <w:szCs w:val="18"/>
      <w:lang w:bidi="en-US"/>
    </w:rPr>
  </w:style>
  <w:style w:type="character" w:customStyle="1" w:styleId="ListParagraphChar">
    <w:name w:val="List Paragraph Char"/>
    <w:aliases w:val="Dot pt Char,Numbered Para 1 Char,List Paragraph Char Char Char Char,Indicator Text Char,Bullet 1 Char,Bullet Points Char,MAIN CONTENT Char,IFCL - List Paragraph Char,List Paragraph12 Char,OBC Bullet Char,F5 List Paragraph Char"/>
    <w:link w:val="ListParagraph"/>
    <w:uiPriority w:val="34"/>
    <w:qFormat/>
    <w:locked/>
    <w:rsid w:val="008C1D46"/>
    <w:rPr>
      <w:rFonts w:ascii="Arial" w:eastAsia="Arial" w:hAnsi="Arial" w:cs="Arial"/>
      <w:lang w:bidi="en-US"/>
    </w:rPr>
  </w:style>
  <w:style w:type="character" w:customStyle="1" w:styleId="Heading3Char">
    <w:name w:val="Heading 3 Char"/>
    <w:link w:val="Heading3"/>
    <w:uiPriority w:val="9"/>
    <w:rsid w:val="00B11667"/>
    <w:rPr>
      <w:rFonts w:ascii="Arial" w:eastAsia="Arial" w:hAnsi="Arial" w:cs="Arial"/>
      <w:b/>
      <w:bCs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5277F"/>
    <w:pPr>
      <w:tabs>
        <w:tab w:val="center" w:pos="4419"/>
        <w:tab w:val="right" w:pos="8838"/>
      </w:tabs>
    </w:pPr>
    <w:rPr>
      <w:rFonts w:ascii="Cambria" w:eastAsia="MS Mincho" w:hAnsi="Cambria"/>
      <w:lang w:eastAsia="es-ES"/>
    </w:rPr>
  </w:style>
  <w:style w:type="character" w:customStyle="1" w:styleId="FooterChar">
    <w:name w:val="Footer Char"/>
    <w:basedOn w:val="DefaultParagraphFont"/>
    <w:link w:val="Footer"/>
    <w:uiPriority w:val="99"/>
    <w:rsid w:val="0035277F"/>
    <w:rPr>
      <w:rFonts w:ascii="Cambria" w:eastAsia="MS Mincho" w:hAnsi="Cambria" w:cs="Times New Roman"/>
      <w:sz w:val="24"/>
      <w:szCs w:val="24"/>
      <w:lang w:eastAsia="es-ES"/>
    </w:rPr>
  </w:style>
  <w:style w:type="character" w:customStyle="1" w:styleId="BodyTextChar">
    <w:name w:val="Body Text Char"/>
    <w:basedOn w:val="DefaultParagraphFont"/>
    <w:link w:val="BodyText"/>
    <w:uiPriority w:val="1"/>
    <w:rsid w:val="000E3831"/>
    <w:rPr>
      <w:rFonts w:ascii="Arial" w:eastAsia="Arial" w:hAnsi="Arial" w:cs="Arial"/>
      <w:lang w:bidi="en-US"/>
    </w:rPr>
  </w:style>
  <w:style w:type="paragraph" w:customStyle="1" w:styleId="Puesto1">
    <w:name w:val="Puesto1"/>
    <w:basedOn w:val="Normal"/>
    <w:next w:val="Normal"/>
    <w:link w:val="PuestoCar"/>
    <w:uiPriority w:val="10"/>
    <w:qFormat/>
    <w:rsid w:val="001A2575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/>
      <w:color w:val="17365D"/>
      <w:spacing w:val="5"/>
      <w:kern w:val="28"/>
      <w:sz w:val="52"/>
      <w:szCs w:val="52"/>
      <w:lang w:val="es-CO"/>
    </w:rPr>
  </w:style>
  <w:style w:type="character" w:customStyle="1" w:styleId="PuestoCar">
    <w:name w:val="Puesto Car"/>
    <w:link w:val="Puesto1"/>
    <w:uiPriority w:val="10"/>
    <w:rsid w:val="001A2575"/>
    <w:rPr>
      <w:rFonts w:ascii="Cambria" w:eastAsia="MS Gothic" w:hAnsi="Cambria" w:cs="Times New Roman"/>
      <w:color w:val="17365D"/>
      <w:spacing w:val="5"/>
      <w:kern w:val="28"/>
      <w:sz w:val="52"/>
      <w:szCs w:val="52"/>
      <w:lang w:val="es-CO"/>
    </w:rPr>
  </w:style>
  <w:style w:type="paragraph" w:styleId="Header">
    <w:name w:val="header"/>
    <w:basedOn w:val="Normal"/>
    <w:link w:val="HeaderChar"/>
    <w:uiPriority w:val="99"/>
    <w:unhideWhenUsed/>
    <w:rsid w:val="006E7F6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7F6B"/>
    <w:rPr>
      <w:rFonts w:ascii="Arial" w:eastAsia="Arial" w:hAnsi="Arial" w:cs="Arial"/>
      <w:lang w:bidi="en-US"/>
    </w:rPr>
  </w:style>
  <w:style w:type="paragraph" w:customStyle="1" w:styleId="m9158303341896127437default">
    <w:name w:val="m_9158303341896127437default"/>
    <w:basedOn w:val="Normal"/>
    <w:rsid w:val="000E4304"/>
    <w:pPr>
      <w:spacing w:before="100" w:beforeAutospacing="1" w:after="100" w:afterAutospacing="1"/>
    </w:pPr>
    <w:rPr>
      <w:rFonts w:eastAsiaTheme="minorHAnsi"/>
      <w:sz w:val="20"/>
      <w:szCs w:val="20"/>
      <w:lang w:val="es-ES_tradnl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7729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29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29F2"/>
    <w:rPr>
      <w:rFonts w:ascii="Arial" w:eastAsia="Arial" w:hAnsi="Arial" w:cs="Arial"/>
      <w:sz w:val="24"/>
      <w:szCs w:val="24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29F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29F2"/>
    <w:rPr>
      <w:rFonts w:ascii="Arial" w:eastAsia="Arial" w:hAnsi="Arial" w:cs="Arial"/>
      <w:b/>
      <w:bCs/>
      <w:sz w:val="20"/>
      <w:szCs w:val="20"/>
      <w:lang w:bidi="en-US"/>
    </w:rPr>
  </w:style>
  <w:style w:type="paragraph" w:styleId="FootnoteText">
    <w:name w:val="footnote text"/>
    <w:basedOn w:val="Normal"/>
    <w:link w:val="FootnoteTextChar"/>
    <w:uiPriority w:val="99"/>
    <w:unhideWhenUsed/>
    <w:rsid w:val="00FE60DB"/>
    <w:rPr>
      <w:rFonts w:ascii="Cambria" w:eastAsia="MS Mincho" w:hAnsi="Cambria"/>
      <w:lang w:eastAsia="es-E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E60DB"/>
    <w:rPr>
      <w:rFonts w:ascii="Cambria" w:eastAsia="MS Mincho" w:hAnsi="Cambria" w:cs="Times New Roman"/>
      <w:sz w:val="24"/>
      <w:szCs w:val="24"/>
      <w:lang w:eastAsia="es-ES"/>
    </w:rPr>
  </w:style>
  <w:style w:type="character" w:styleId="FootnoteReference">
    <w:name w:val="footnote reference"/>
    <w:uiPriority w:val="99"/>
    <w:unhideWhenUsed/>
    <w:rsid w:val="00FE60D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E60D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C1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49C4"/>
    <w:pPr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itle">
    <w:name w:val="Title"/>
    <w:basedOn w:val="Normal"/>
    <w:next w:val="Normal"/>
    <w:link w:val="TitleChar"/>
    <w:uiPriority w:val="10"/>
    <w:qFormat/>
    <w:rsid w:val="00A168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68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E06B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3217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611C4"/>
    <w:pPr>
      <w:spacing w:before="100" w:beforeAutospacing="1" w:after="100" w:afterAutospacing="1"/>
    </w:pPr>
    <w:rPr>
      <w:rFonts w:ascii="Times" w:eastAsiaTheme="minorEastAsia" w:hAnsi="Times"/>
      <w:sz w:val="20"/>
      <w:szCs w:val="20"/>
      <w:lang w:val="es-MX" w:eastAsia="es-ES"/>
    </w:rPr>
  </w:style>
  <w:style w:type="paragraph" w:styleId="Revision">
    <w:name w:val="Revision"/>
    <w:hidden/>
    <w:uiPriority w:val="99"/>
    <w:semiHidden/>
    <w:rsid w:val="00AD0109"/>
    <w:pPr>
      <w:widowControl/>
      <w:autoSpaceDE/>
      <w:autoSpaceDN/>
    </w:pPr>
    <w:rPr>
      <w:rFonts w:ascii="Arial" w:eastAsia="Arial" w:hAnsi="Arial" w:cs="Arial"/>
      <w:lang w:bidi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071BB"/>
    <w:rPr>
      <w:color w:val="800080" w:themeColor="followedHyperlink"/>
      <w:u w:val="single"/>
    </w:rPr>
  </w:style>
  <w:style w:type="character" w:customStyle="1" w:styleId="markedcontent">
    <w:name w:val="markedcontent"/>
    <w:basedOn w:val="DefaultParagraphFont"/>
    <w:rsid w:val="00904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7667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4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ubmissionFile" ma:contentTypeID="0x01010060B37736DA6C3A4EA53353A2B9AE5F5400350996634F87D6408857E55B65F74000" ma:contentTypeVersion="18" ma:contentTypeDescription="My Content Type" ma:contentTypeScope="" ma:versionID="70c6de1913ea3b9146405757d7610d39">
  <xsd:schema xmlns:xsd="http://www.w3.org/2001/XMLSchema" xmlns:xs="http://www.w3.org/2001/XMLSchema" xmlns:p="http://schemas.microsoft.com/office/2006/metadata/properties" xmlns:ns2="cd1c2313-39f8-4f5d-8e14-5f0ea1c36a8a" xmlns:ns3="6920f5ab-9618-4f6e-a652-41e6f8b811ff" targetNamespace="http://schemas.microsoft.com/office/2006/metadata/properties" ma:root="true" ma:fieldsID="1738657c165564d83eb395ebe783cb8f" ns2:_="" ns3:_="">
    <xsd:import namespace="cd1c2313-39f8-4f5d-8e14-5f0ea1c36a8a"/>
    <xsd:import namespace="6920f5ab-9618-4f6e-a652-41e6f8b811ff"/>
    <xsd:element name="properties">
      <xsd:complexType>
        <xsd:sequence>
          <xsd:element name="documentManagement">
            <xsd:complexType>
              <xsd:all>
                <xsd:element ref="ns2:UNF3CSPInvitationToSubmit" minOccurs="0"/>
                <xsd:element ref="ns2:UNF3CSPEntity" minOccurs="0"/>
                <xsd:element ref="ns2:UNF3CSPLanguage" minOccurs="0"/>
                <xsd:element ref="ns2:UNF3CSPDescription" minOccurs="0"/>
                <xsd:element ref="ns3:UNF3CSPBody" minOccurs="0"/>
                <xsd:element ref="ns3:Year" minOccurs="0"/>
                <xsd:element ref="ns3:Session" minOccurs="0"/>
                <xsd:element ref="ns3:Issue" minOccurs="0"/>
                <xsd:element ref="ns3:Mandate" minOccurs="0"/>
                <xsd:element ref="ns3:Date_x0020_Of_x0020_Call" minOccurs="0"/>
                <xsd:element ref="ns3:Theme" minOccurs="0"/>
                <xsd:element ref="ns3:UNF3CSPEntityType" minOccurs="0"/>
                <xsd:element ref="ns3:UNF3CSPSubmissionDate" minOccurs="0"/>
                <xsd:element ref="ns3:SourceItemID" minOccurs="0"/>
                <xsd:element ref="ns3:UNF3CSPThematicArea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1c2313-39f8-4f5d-8e14-5f0ea1c36a8a" elementFormDefault="qualified">
    <xsd:import namespace="http://schemas.microsoft.com/office/2006/documentManagement/types"/>
    <xsd:import namespace="http://schemas.microsoft.com/office/infopath/2007/PartnerControls"/>
    <xsd:element name="UNF3CSPInvitationToSubmit" ma:index="2" nillable="true" ma:displayName="Invitation To Submit" ma:internalName="UNF3CSPInvitationToSubmit" ma:readOnly="false">
      <xsd:simpleType>
        <xsd:restriction base="dms:Text"/>
      </xsd:simpleType>
    </xsd:element>
    <xsd:element name="UNF3CSPEntity" ma:index="3" nillable="true" ma:displayName="Entity" ma:internalName="UNF3CSPEntity" ma:readOnly="false">
      <xsd:simpleType>
        <xsd:restriction base="dms:Text"/>
      </xsd:simpleType>
    </xsd:element>
    <xsd:element name="UNF3CSPLanguage" ma:index="4" nillable="true" ma:displayName="Language" ma:internalName="UNF3CSPLanguage" ma:readOnly="false">
      <xsd:simpleType>
        <xsd:restriction base="dms:Text"/>
      </xsd:simpleType>
    </xsd:element>
    <xsd:element name="UNF3CSPDescription" ma:index="5" nillable="true" ma:displayName="Description" ma:internalName="UNF3CSP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20f5ab-9618-4f6e-a652-41e6f8b811ff" elementFormDefault="qualified">
    <xsd:import namespace="http://schemas.microsoft.com/office/2006/documentManagement/types"/>
    <xsd:import namespace="http://schemas.microsoft.com/office/infopath/2007/PartnerControls"/>
    <xsd:element name="UNF3CSPBody" ma:index="6" nillable="true" ma:displayName="Body" ma:internalName="Body" ma:readOnly="false">
      <xsd:simpleType>
        <xsd:restriction base="dms:Text">
          <xsd:maxLength value="255"/>
        </xsd:restriction>
      </xsd:simpleType>
    </xsd:element>
    <xsd:element name="Year" ma:index="7" nillable="true" ma:displayName="Year" ma:internalName="Year" ma:readOnly="false">
      <xsd:simpleType>
        <xsd:restriction base="dms:Text"/>
      </xsd:simpleType>
    </xsd:element>
    <xsd:element name="Session" ma:index="8" nillable="true" ma:displayName="Session" ma:internalName="Session" ma:readOnly="false">
      <xsd:simpleType>
        <xsd:restriction base="dms:Text"/>
      </xsd:simpleType>
    </xsd:element>
    <xsd:element name="Issue" ma:index="9" nillable="true" ma:displayName="Issue" ma:internalName="Issue" ma:readOnly="false">
      <xsd:simpleType>
        <xsd:restriction base="dms:Note"/>
      </xsd:simpleType>
    </xsd:element>
    <xsd:element name="Mandate" ma:index="10" nillable="true" ma:displayName="Mandate" ma:internalName="Mandate" ma:readOnly="false">
      <xsd:simpleType>
        <xsd:restriction base="dms:Note">
          <xsd:maxLength value="255"/>
        </xsd:restriction>
      </xsd:simpleType>
    </xsd:element>
    <xsd:element name="Date_x0020_Of_x0020_Call" ma:index="11" nillable="true" ma:displayName="Date Of Call" ma:format="DateOnly" ma:internalName="Date_x0020_Of_x0020_Call" ma:readOnly="false">
      <xsd:simpleType>
        <xsd:restriction base="dms:DateTime"/>
      </xsd:simpleType>
    </xsd:element>
    <xsd:element name="Theme" ma:index="12" nillable="true" ma:displayName="Theme" ma:internalName="Theme" ma:readOnly="false">
      <xsd:simpleType>
        <xsd:restriction base="dms:Note">
          <xsd:maxLength value="255"/>
        </xsd:restriction>
      </xsd:simpleType>
    </xsd:element>
    <xsd:element name="UNF3CSPEntityType" ma:index="19" nillable="true" ma:displayName="Entity Type" ma:internalName="UNF3CSPEntityType">
      <xsd:simpleType>
        <xsd:restriction base="dms:Text">
          <xsd:maxLength value="255"/>
        </xsd:restriction>
      </xsd:simpleType>
    </xsd:element>
    <xsd:element name="UNF3CSPSubmissionDate" ma:index="20" nillable="true" ma:displayName="UNF3CSPSubmissionDate" ma:format="DateOnly" ma:internalName="UNF3CSPSubmissionDate">
      <xsd:simpleType>
        <xsd:restriction base="dms:DateTime"/>
      </xsd:simpleType>
    </xsd:element>
    <xsd:element name="SourceItemID" ma:index="21" nillable="true" ma:displayName="SourceItemID" ma:internalName="SourceItemID">
      <xsd:simpleType>
        <xsd:restriction base="dms:Text">
          <xsd:maxLength value="255"/>
        </xsd:restriction>
      </xsd:simpleType>
    </xsd:element>
    <xsd:element name="UNF3CSPThematicAreas" ma:index="22" nillable="true" ma:displayName="Thematic Areas" ma:internalName="UNF3CSPThematicArea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daptation"/>
                    <xsd:enumeration value="Mitigation"/>
                    <xsd:enumeration value="Finance"/>
                    <xsd:enumeration value="Means of implementation"/>
                    <xsd:enumeration value="Capacity building"/>
                    <xsd:enumeration value="Technology"/>
                    <xsd:enumeration value="Loss and damage"/>
                    <xsd:enumeration value="Response measures"/>
                    <xsd:enumeration value="Science"/>
                    <xsd:enumeration value="Equity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6920f5ab-9618-4f6e-a652-41e6f8b811ff">2021</Year>
    <UNF3CSPThematicAreas xmlns="6920f5ab-9618-4f6e-a652-41e6f8b811ff"/>
    <UNF3CSPEntity xmlns="cd1c2313-39f8-4f5d-8e14-5f0ea1c36a8a">Chile</UNF3CSPEntity>
    <UNF3CSPInvitationToSubmit xmlns="cd1c2313-39f8-4f5d-8e14-5f0ea1c36a8a">1331</UNF3CSPInvitationToSubmit>
    <UNF3CSPSubmissionDate xmlns="6920f5ab-9618-4f6e-a652-41e6f8b811ff">2022-03-14T15:05:00+00:00</UNF3CSPSubmissionDate>
    <UNF3CSPEntityType xmlns="6920f5ab-9618-4f6e-a652-41e6f8b811ff">Party</UNF3CSPEntityType>
    <Issue xmlns="6920f5ab-9618-4f6e-a652-41e6f8b811ff">The SBSTA and the SBI invite Parties and observers to submit views on the third meeting of the structured expert dialogue under the second periodic review of the long-term global goal under the Convention and of overall progress towards achieving it</Issue>
    <UNF3CSPDescription xmlns="cd1c2313-39f8-4f5d-8e14-5f0ea1c36a8a">AILAC</UNF3CSPDescription>
    <Date_x0020_Of_x0020_Call xmlns="6920f5ab-9618-4f6e-a652-41e6f8b811ff">2022-03-03T23:00:00+00:00</Date_x0020_Of_x0020_Call>
    <UNF3CSPLanguage xmlns="cd1c2313-39f8-4f5d-8e14-5f0ea1c36a8a">English</UNF3CSPLanguage>
    <Mandate xmlns="6920f5ab-9618-4f6e-a652-41e6f8b811ff">FCCC/SB/2021/L.3</Mandate>
    <Session xmlns="6920f5ab-9618-4f6e-a652-41e6f8b811ff">SBSTA 56</Session>
    <SourceItemID xmlns="6920f5ab-9618-4f6e-a652-41e6f8b811ff" xsi:nil="true"/>
    <Theme xmlns="6920f5ab-9618-4f6e-a652-41e6f8b811ff" xsi:nil="true"/>
    <UNF3CSPBody xmlns="6920f5ab-9618-4f6e-a652-41e6f8b811ff">SBI, SBSTA</UNF3CSPBody>
  </documentManagement>
</p:properties>
</file>

<file path=customXml/itemProps1.xml><?xml version="1.0" encoding="utf-8"?>
<ds:datastoreItem xmlns:ds="http://schemas.openxmlformats.org/officeDocument/2006/customXml" ds:itemID="{5AEFFFC1-91BE-4AD4-B474-FF40D6230A27}"/>
</file>

<file path=customXml/itemProps2.xml><?xml version="1.0" encoding="utf-8"?>
<ds:datastoreItem xmlns:ds="http://schemas.openxmlformats.org/officeDocument/2006/customXml" ds:itemID="{462CEBDF-BE6C-4EC6-8C2F-16859C8D38FD}"/>
</file>

<file path=customXml/itemProps3.xml><?xml version="1.0" encoding="utf-8"?>
<ds:datastoreItem xmlns:ds="http://schemas.openxmlformats.org/officeDocument/2006/customXml" ds:itemID="{1167E2EB-567B-420E-8CE5-460C2B3A7B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1096</Words>
  <Characters>6248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López</dc:creator>
  <cp:keywords/>
  <dc:description/>
  <cp:lastModifiedBy>AILAC - PA - LEGAL</cp:lastModifiedBy>
  <cp:revision>4</cp:revision>
  <cp:lastPrinted>2022-03-02T20:50:00Z</cp:lastPrinted>
  <dcterms:created xsi:type="dcterms:W3CDTF">2022-03-09T16:10:00Z</dcterms:created>
  <dcterms:modified xsi:type="dcterms:W3CDTF">2022-03-09T20:11:00Z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2019-09-27T00:00:00Z</vt:filetime>
  </property>
  <property fmtid="{D5CDD505-2E9C-101B-9397-08002B2CF9AE}" pid="5" name="ContentTypeId">
    <vt:lpwstr>0x01010060B37736DA6C3A4EA53353A2B9AE5F5400350996634F87D6408857E55B65F74000</vt:lpwstr>
  </property>
  <property fmtid="{D5CDD505-2E9C-101B-9397-08002B2CF9AE}" pid="6" name="Order">
    <vt:r8>575400</vt:r8>
  </property>
  <property fmtid="{D5CDD505-2E9C-101B-9397-08002B2CF9AE}" pid="7" name="xd_ProgID">
    <vt:lpwstr/>
  </property>
  <property fmtid="{D5CDD505-2E9C-101B-9397-08002B2CF9AE}" pid="8" name="_CopySource">
    <vt:lpwstr>https://process.unfccc.int/sites/SubmissionsStaging/Documents/202203141505---220309 AILAC Submission - Views on SED 2.3.docx</vt:lpwstr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TemplateUrl">
    <vt:lpwstr/>
  </property>
</Properties>
</file>