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400" w:type="dxa"/>
        <w:tblInd w:w="-1584" w:type="dxa"/>
        <w:tblLayout w:type="fixed"/>
        <w:tblLook w:val="04A0" w:firstRow="1" w:lastRow="0" w:firstColumn="1" w:lastColumn="0" w:noHBand="0" w:noVBand="1"/>
      </w:tblPr>
      <w:tblGrid>
        <w:gridCol w:w="1133"/>
        <w:gridCol w:w="3389"/>
        <w:gridCol w:w="3389"/>
        <w:gridCol w:w="3389"/>
        <w:gridCol w:w="3100"/>
      </w:tblGrid>
      <w:tr w:rsidR="00BD0573" w:rsidRPr="00274894" w:rsidTr="002D6776">
        <w:trPr>
          <w:tblHeader/>
        </w:trPr>
        <w:tc>
          <w:tcPr>
            <w:tcW w:w="113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D2373" w:rsidRPr="00DC2E84" w:rsidRDefault="007D2373" w:rsidP="00EB1E7B">
            <w:pPr>
              <w:spacing w:line="240" w:lineRule="auto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</w:p>
          <w:p w:rsidR="004D4436" w:rsidRPr="00DC2E84" w:rsidRDefault="004D4436" w:rsidP="00EB1E7B">
            <w:pPr>
              <w:spacing w:line="240" w:lineRule="auto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</w:p>
        </w:tc>
        <w:tc>
          <w:tcPr>
            <w:tcW w:w="3389" w:type="dxa"/>
            <w:shd w:val="clear" w:color="auto" w:fill="D9D9D9"/>
            <w:vAlign w:val="center"/>
          </w:tcPr>
          <w:p w:rsidR="007D2373" w:rsidRPr="00274894" w:rsidRDefault="007D2373" w:rsidP="00EB1E7B">
            <w:pPr>
              <w:spacing w:line="240" w:lineRule="auto"/>
              <w:rPr>
                <w:rFonts w:ascii="Gill Sans MT" w:hAnsi="Gill Sans MT"/>
                <w:b/>
                <w:bCs/>
                <w:sz w:val="20"/>
              </w:rPr>
            </w:pPr>
            <w:r w:rsidRPr="00274894">
              <w:rPr>
                <w:rFonts w:ascii="Gill Sans MT" w:hAnsi="Gill Sans MT"/>
                <w:b/>
                <w:bCs/>
                <w:sz w:val="20"/>
              </w:rPr>
              <w:t>PROJECT SUMMARY</w:t>
            </w:r>
          </w:p>
        </w:tc>
        <w:tc>
          <w:tcPr>
            <w:tcW w:w="3389" w:type="dxa"/>
            <w:shd w:val="clear" w:color="auto" w:fill="D9D9D9"/>
            <w:vAlign w:val="center"/>
          </w:tcPr>
          <w:p w:rsidR="006944F3" w:rsidRPr="00274894" w:rsidRDefault="007D2373" w:rsidP="00EB1E7B">
            <w:pPr>
              <w:spacing w:line="240" w:lineRule="auto"/>
              <w:jc w:val="center"/>
              <w:rPr>
                <w:rFonts w:ascii="Gill Sans MT" w:hAnsi="Gill Sans MT"/>
                <w:b/>
                <w:bCs/>
                <w:sz w:val="20"/>
              </w:rPr>
            </w:pPr>
            <w:r w:rsidRPr="00274894">
              <w:rPr>
                <w:rFonts w:ascii="Gill Sans MT" w:hAnsi="Gill Sans MT"/>
                <w:b/>
                <w:bCs/>
                <w:sz w:val="20"/>
              </w:rPr>
              <w:t>INDICATORS</w:t>
            </w:r>
          </w:p>
          <w:p w:rsidR="00BC0512" w:rsidRPr="00274894" w:rsidRDefault="006944F3" w:rsidP="00EB1E7B">
            <w:pPr>
              <w:spacing w:line="240" w:lineRule="auto"/>
              <w:jc w:val="center"/>
              <w:rPr>
                <w:rFonts w:ascii="Gill Sans MT" w:hAnsi="Gill Sans MT"/>
                <w:b/>
                <w:bCs/>
                <w:i/>
                <w:sz w:val="20"/>
              </w:rPr>
            </w:pPr>
            <w:r w:rsidRPr="00274894">
              <w:rPr>
                <w:rFonts w:ascii="Gill Sans MT" w:hAnsi="Gill Sans MT" w:cs="Arial"/>
                <w:sz w:val="20"/>
                <w:lang w:val="en-GB"/>
              </w:rPr>
              <w:t>(Specific, Measurable, Achievable, Reliable, Timely)</w:t>
            </w:r>
          </w:p>
        </w:tc>
        <w:tc>
          <w:tcPr>
            <w:tcW w:w="3389" w:type="dxa"/>
            <w:shd w:val="clear" w:color="auto" w:fill="D9D9D9"/>
            <w:vAlign w:val="center"/>
          </w:tcPr>
          <w:p w:rsidR="007D2373" w:rsidRPr="00274894" w:rsidRDefault="00DE67ED" w:rsidP="00EB1E7B">
            <w:pPr>
              <w:spacing w:line="240" w:lineRule="auto"/>
              <w:jc w:val="center"/>
              <w:rPr>
                <w:rFonts w:ascii="Gill Sans MT" w:hAnsi="Gill Sans MT"/>
                <w:b/>
                <w:bCs/>
                <w:sz w:val="20"/>
              </w:rPr>
            </w:pPr>
            <w:r w:rsidRPr="00274894">
              <w:rPr>
                <w:rFonts w:ascii="Gill Sans MT" w:hAnsi="Gill Sans MT"/>
                <w:b/>
                <w:bCs/>
                <w:sz w:val="20"/>
              </w:rPr>
              <w:t xml:space="preserve">VERIFICATION </w:t>
            </w:r>
            <w:r w:rsidR="007D2373" w:rsidRPr="00274894">
              <w:rPr>
                <w:rFonts w:ascii="Gill Sans MT" w:hAnsi="Gill Sans MT"/>
                <w:b/>
                <w:bCs/>
                <w:sz w:val="20"/>
              </w:rPr>
              <w:t>MEANS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D2373" w:rsidRPr="00274894" w:rsidRDefault="008457EA" w:rsidP="00EB1E7B">
            <w:pPr>
              <w:jc w:val="center"/>
              <w:rPr>
                <w:rFonts w:ascii="Gill Sans MT" w:hAnsi="Gill Sans MT"/>
                <w:b/>
                <w:sz w:val="20"/>
              </w:rPr>
            </w:pPr>
            <w:r w:rsidRPr="00274894">
              <w:rPr>
                <w:rFonts w:ascii="Gill Sans MT" w:hAnsi="Gill Sans MT"/>
                <w:b/>
                <w:sz w:val="20"/>
              </w:rPr>
              <w:t>RISKS/ ASSUMPTIONS</w:t>
            </w:r>
          </w:p>
        </w:tc>
      </w:tr>
      <w:tr w:rsidR="00BD0573" w:rsidRPr="00274894" w:rsidTr="002D6776">
        <w:tc>
          <w:tcPr>
            <w:tcW w:w="1133" w:type="dxa"/>
            <w:shd w:val="clear" w:color="auto" w:fill="D9D9D9"/>
          </w:tcPr>
          <w:p w:rsidR="00851F79" w:rsidRPr="00274894" w:rsidRDefault="00851F79" w:rsidP="00EB1E7B">
            <w:pPr>
              <w:spacing w:line="240" w:lineRule="auto"/>
              <w:rPr>
                <w:rFonts w:asciiTheme="minorHAnsi" w:hAnsiTheme="minorHAnsi"/>
                <w:b/>
                <w:bCs/>
                <w:sz w:val="20"/>
              </w:rPr>
            </w:pPr>
            <w:r w:rsidRPr="00274894">
              <w:rPr>
                <w:rFonts w:asciiTheme="minorHAnsi" w:hAnsiTheme="minorHAnsi"/>
                <w:b/>
                <w:bCs/>
                <w:sz w:val="20"/>
              </w:rPr>
              <w:t>Goal</w:t>
            </w:r>
          </w:p>
        </w:tc>
        <w:tc>
          <w:tcPr>
            <w:tcW w:w="3389" w:type="dxa"/>
            <w:shd w:val="clear" w:color="auto" w:fill="auto"/>
          </w:tcPr>
          <w:p w:rsidR="00D77FB8" w:rsidRPr="00274894" w:rsidRDefault="00D77FB8" w:rsidP="00797E14">
            <w:pPr>
              <w:spacing w:before="120" w:line="240" w:lineRule="auto"/>
              <w:rPr>
                <w:rFonts w:ascii="Gill Sans MT" w:hAnsi="Gill Sans MT" w:cs="Arial"/>
                <w:b/>
                <w:sz w:val="20"/>
                <w:lang w:val="en-US"/>
              </w:rPr>
            </w:pPr>
            <w:r w:rsidRPr="00274894">
              <w:rPr>
                <w:rFonts w:ascii="Gill Sans MT" w:hAnsi="Gill Sans MT" w:cs="Arial"/>
                <w:b/>
                <w:sz w:val="20"/>
                <w:lang w:val="en-US"/>
              </w:rPr>
              <w:t>Transformation of Colombia’s standard urban development model to an articulated Transit Oriented Development model that maximizes the GHG reductions and sustainable development co-benefits of existing and future public transit investment</w:t>
            </w:r>
          </w:p>
          <w:p w:rsidR="00C95BF7" w:rsidRPr="00274894" w:rsidRDefault="00C95BF7" w:rsidP="00EB1E7B">
            <w:pPr>
              <w:spacing w:line="240" w:lineRule="auto"/>
              <w:rPr>
                <w:rFonts w:ascii="Gill Sans MT" w:hAnsi="Gill Sans MT" w:cs="Arial"/>
                <w:sz w:val="20"/>
              </w:rPr>
            </w:pPr>
          </w:p>
          <w:p w:rsidR="00032E88" w:rsidRPr="00274894" w:rsidRDefault="00032E88" w:rsidP="00EB1E7B">
            <w:pPr>
              <w:spacing w:line="240" w:lineRule="auto"/>
              <w:rPr>
                <w:rFonts w:ascii="Gill Sans MT" w:hAnsi="Gill Sans MT" w:cs="Arial"/>
                <w:sz w:val="20"/>
              </w:rPr>
            </w:pPr>
          </w:p>
          <w:p w:rsidR="00032E88" w:rsidRPr="00274894" w:rsidRDefault="00032E88" w:rsidP="00EB1E7B">
            <w:pPr>
              <w:spacing w:line="240" w:lineRule="auto"/>
              <w:rPr>
                <w:rFonts w:ascii="Gill Sans MT" w:hAnsi="Gill Sans MT" w:cs="Arial"/>
                <w:sz w:val="20"/>
              </w:rPr>
            </w:pPr>
          </w:p>
          <w:p w:rsidR="008457EA" w:rsidRPr="00274894" w:rsidRDefault="008457EA" w:rsidP="00EB1E7B">
            <w:pPr>
              <w:spacing w:line="240" w:lineRule="auto"/>
              <w:rPr>
                <w:rFonts w:ascii="Gill Sans MT" w:hAnsi="Gill Sans MT" w:cs="Arial"/>
                <w:sz w:val="20"/>
              </w:rPr>
            </w:pPr>
          </w:p>
          <w:p w:rsidR="000C2E92" w:rsidRPr="00274894" w:rsidRDefault="000C2E92" w:rsidP="00EB1E7B">
            <w:pPr>
              <w:spacing w:line="240" w:lineRule="auto"/>
              <w:rPr>
                <w:rFonts w:ascii="Gill Sans MT" w:hAnsi="Gill Sans MT" w:cs="Arial"/>
                <w:color w:val="0033CC"/>
                <w:sz w:val="20"/>
              </w:rPr>
            </w:pPr>
          </w:p>
        </w:tc>
        <w:tc>
          <w:tcPr>
            <w:tcW w:w="3389" w:type="dxa"/>
            <w:shd w:val="clear" w:color="auto" w:fill="auto"/>
          </w:tcPr>
          <w:p w:rsidR="00D77FB8" w:rsidRPr="00274894" w:rsidRDefault="00D77FB8" w:rsidP="00EF1D88">
            <w:pPr>
              <w:pStyle w:val="Prrafodelista"/>
              <w:numPr>
                <w:ilvl w:val="0"/>
                <w:numId w:val="2"/>
              </w:numPr>
              <w:spacing w:before="60" w:line="276" w:lineRule="auto"/>
              <w:rPr>
                <w:rFonts w:ascii="Gill Sans MT" w:hAnsi="Gill Sans MT" w:cstheme="minorHAnsi"/>
                <w:sz w:val="20"/>
              </w:rPr>
            </w:pPr>
            <w:r w:rsidRPr="00274894">
              <w:rPr>
                <w:rFonts w:ascii="Gill Sans MT" w:hAnsi="Gill Sans MT" w:cstheme="minorHAnsi"/>
                <w:sz w:val="20"/>
              </w:rPr>
              <w:t xml:space="preserve">Number of TOD </w:t>
            </w:r>
            <w:r w:rsidRPr="00274894">
              <w:rPr>
                <w:rFonts w:ascii="Gill Sans MT" w:hAnsi="Gill Sans MT" w:cstheme="minorHAnsi"/>
                <w:sz w:val="20"/>
                <w:lang w:val="en-US"/>
              </w:rPr>
              <w:t>neighborhoods</w:t>
            </w:r>
            <w:r w:rsidRPr="00274894">
              <w:rPr>
                <w:rFonts w:ascii="Gill Sans MT" w:hAnsi="Gill Sans MT" w:cstheme="minorHAnsi"/>
                <w:sz w:val="20"/>
              </w:rPr>
              <w:t xml:space="preserve"> initiated in Colombia both inside and outside pilot cities</w:t>
            </w:r>
          </w:p>
          <w:p w:rsidR="00D77FB8" w:rsidRPr="00274894" w:rsidRDefault="00D77FB8" w:rsidP="00D77FB8">
            <w:pPr>
              <w:pStyle w:val="Prrafodelista"/>
              <w:spacing w:line="276" w:lineRule="auto"/>
              <w:ind w:left="360"/>
              <w:rPr>
                <w:rFonts w:ascii="Gill Sans MT" w:hAnsi="Gill Sans MT" w:cstheme="minorHAnsi"/>
                <w:sz w:val="8"/>
              </w:rPr>
            </w:pPr>
          </w:p>
          <w:p w:rsidR="00D77FB8" w:rsidRPr="00274894" w:rsidRDefault="00D77FB8" w:rsidP="00EF1D88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Gill Sans MT" w:hAnsi="Gill Sans MT" w:cstheme="minorHAnsi"/>
                <w:sz w:val="20"/>
              </w:rPr>
            </w:pPr>
            <w:r w:rsidRPr="00274894">
              <w:rPr>
                <w:rFonts w:ascii="Gill Sans MT" w:hAnsi="Gill Sans MT" w:cstheme="minorHAnsi"/>
                <w:sz w:val="20"/>
              </w:rPr>
              <w:t>Difference between TOD neighbourhoods and control neighbourhoods for the following</w:t>
            </w:r>
            <w:r w:rsidR="007E3436" w:rsidRPr="00274894">
              <w:rPr>
                <w:rFonts w:ascii="Gill Sans MT" w:hAnsi="Gill Sans MT" w:cstheme="minorHAnsi"/>
                <w:sz w:val="20"/>
              </w:rPr>
              <w:t xml:space="preserve"> trends</w:t>
            </w:r>
            <w:r w:rsidR="00797E14" w:rsidRPr="00274894">
              <w:rPr>
                <w:rFonts w:ascii="Gill Sans MT" w:hAnsi="Gill Sans MT" w:cstheme="minorHAnsi"/>
                <w:sz w:val="20"/>
              </w:rPr>
              <w:t>:</w:t>
            </w:r>
          </w:p>
          <w:p w:rsidR="00797E14" w:rsidRPr="00274894" w:rsidRDefault="00797E14" w:rsidP="00797E14">
            <w:pPr>
              <w:spacing w:line="276" w:lineRule="auto"/>
              <w:rPr>
                <w:rFonts w:ascii="Gill Sans MT" w:hAnsi="Gill Sans MT" w:cstheme="minorHAnsi"/>
                <w:sz w:val="10"/>
              </w:rPr>
            </w:pPr>
          </w:p>
          <w:p w:rsidR="00D77FB8" w:rsidRPr="00274894" w:rsidRDefault="00D77FB8" w:rsidP="00EF1D88">
            <w:pPr>
              <w:pStyle w:val="Prrafodelista"/>
              <w:numPr>
                <w:ilvl w:val="0"/>
                <w:numId w:val="12"/>
              </w:numPr>
              <w:spacing w:line="276" w:lineRule="auto"/>
              <w:rPr>
                <w:rFonts w:ascii="Gill Sans MT" w:hAnsi="Gill Sans MT" w:cstheme="minorHAnsi"/>
                <w:sz w:val="20"/>
              </w:rPr>
            </w:pPr>
            <w:r w:rsidRPr="00274894">
              <w:rPr>
                <w:rFonts w:ascii="Gill Sans MT" w:hAnsi="Gill Sans MT" w:cstheme="minorHAnsi"/>
                <w:sz w:val="20"/>
              </w:rPr>
              <w:t>Annual GHG transport-related emissions per person</w:t>
            </w:r>
          </w:p>
          <w:p w:rsidR="00C95BF7" w:rsidRPr="00274894" w:rsidRDefault="00797E14" w:rsidP="00EF1D88">
            <w:pPr>
              <w:pStyle w:val="Prrafodelista"/>
              <w:numPr>
                <w:ilvl w:val="0"/>
                <w:numId w:val="12"/>
              </w:numPr>
              <w:spacing w:line="276" w:lineRule="auto"/>
              <w:rPr>
                <w:rFonts w:ascii="Gill Sans MT" w:hAnsi="Gill Sans MT" w:cstheme="minorHAnsi"/>
                <w:sz w:val="20"/>
              </w:rPr>
            </w:pPr>
            <w:r w:rsidRPr="00274894">
              <w:rPr>
                <w:rFonts w:ascii="Gill Sans MT" w:hAnsi="Gill Sans MT" w:cstheme="minorHAnsi"/>
                <w:sz w:val="20"/>
              </w:rPr>
              <w:t>T</w:t>
            </w:r>
            <w:r w:rsidR="00D77FB8" w:rsidRPr="00274894">
              <w:rPr>
                <w:rFonts w:ascii="Gill Sans MT" w:hAnsi="Gill Sans MT" w:cstheme="minorHAnsi"/>
                <w:sz w:val="20"/>
              </w:rPr>
              <w:t>ransport costs per person</w:t>
            </w:r>
            <w:r w:rsidRPr="00274894">
              <w:rPr>
                <w:rFonts w:ascii="Gill Sans MT" w:hAnsi="Gill Sans MT" w:cstheme="minorHAnsi"/>
                <w:sz w:val="20"/>
              </w:rPr>
              <w:t xml:space="preserve"> (e.g., as % of household budget)</w:t>
            </w:r>
          </w:p>
        </w:tc>
        <w:tc>
          <w:tcPr>
            <w:tcW w:w="3389" w:type="dxa"/>
            <w:shd w:val="clear" w:color="auto" w:fill="auto"/>
          </w:tcPr>
          <w:p w:rsidR="004560A2" w:rsidRPr="00274894" w:rsidRDefault="004560A2" w:rsidP="00D77FB8">
            <w:pPr>
              <w:spacing w:line="240" w:lineRule="auto"/>
              <w:rPr>
                <w:rFonts w:ascii="Gill Sans MT" w:hAnsi="Gill Sans MT" w:cs="Arial"/>
                <w:sz w:val="20"/>
              </w:rPr>
            </w:pPr>
          </w:p>
          <w:p w:rsidR="00C95BF7" w:rsidRPr="00274894" w:rsidRDefault="00032E88" w:rsidP="00EF1D88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60"/>
              <w:contextualSpacing w:val="0"/>
              <w:rPr>
                <w:rFonts w:ascii="Gill Sans MT" w:hAnsi="Gill Sans MT" w:cs="Arial"/>
                <w:sz w:val="20"/>
              </w:rPr>
            </w:pPr>
            <w:r w:rsidRPr="00274894">
              <w:rPr>
                <w:rFonts w:ascii="Gill Sans MT" w:hAnsi="Gill Sans MT" w:cs="Arial"/>
                <w:sz w:val="20"/>
              </w:rPr>
              <w:t>Local sources, including household mobility surveys</w:t>
            </w:r>
            <w:r w:rsidR="00E268C8" w:rsidRPr="00274894">
              <w:rPr>
                <w:rFonts w:ascii="Gill Sans MT" w:hAnsi="Gill Sans MT" w:cs="Arial"/>
                <w:sz w:val="20"/>
              </w:rPr>
              <w:t xml:space="preserve">, travel models </w:t>
            </w:r>
          </w:p>
          <w:p w:rsidR="00D77FB8" w:rsidRPr="00274894" w:rsidRDefault="00D77FB8" w:rsidP="00EF1D88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60"/>
              <w:contextualSpacing w:val="0"/>
              <w:rPr>
                <w:rFonts w:ascii="Gill Sans MT" w:hAnsi="Gill Sans MT" w:cs="Arial"/>
                <w:sz w:val="20"/>
              </w:rPr>
            </w:pPr>
            <w:r w:rsidRPr="00274894">
              <w:rPr>
                <w:rFonts w:ascii="Gill Sans MT" w:hAnsi="Gill Sans MT" w:cs="Arial"/>
                <w:sz w:val="20"/>
              </w:rPr>
              <w:t>Fuel sales records</w:t>
            </w:r>
          </w:p>
          <w:p w:rsidR="00D77FB8" w:rsidRPr="00274894" w:rsidRDefault="00D77FB8" w:rsidP="00EF1D88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60"/>
              <w:contextualSpacing w:val="0"/>
              <w:rPr>
                <w:rFonts w:ascii="Gill Sans MT" w:hAnsi="Gill Sans MT" w:cs="Arial"/>
                <w:sz w:val="20"/>
              </w:rPr>
            </w:pPr>
            <w:r w:rsidRPr="00274894">
              <w:rPr>
                <w:rFonts w:ascii="Gill Sans MT" w:hAnsi="Gill Sans MT" w:cs="Arial"/>
                <w:sz w:val="20"/>
              </w:rPr>
              <w:t>Vehicle registration and fleet models</w:t>
            </w:r>
          </w:p>
          <w:p w:rsidR="003E07A2" w:rsidRPr="00274894" w:rsidRDefault="003E07A2" w:rsidP="00EF1D88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60"/>
              <w:contextualSpacing w:val="0"/>
              <w:rPr>
                <w:rFonts w:ascii="Gill Sans MT" w:hAnsi="Gill Sans MT" w:cs="Arial"/>
                <w:sz w:val="20"/>
              </w:rPr>
            </w:pPr>
            <w:r w:rsidRPr="00274894">
              <w:rPr>
                <w:rFonts w:ascii="Gill Sans MT" w:hAnsi="Gill Sans MT" w:cs="Arial"/>
                <w:sz w:val="20"/>
              </w:rPr>
              <w:t>Employment and home ownership records</w:t>
            </w:r>
          </w:p>
          <w:p w:rsidR="00D77FB8" w:rsidRPr="00274894" w:rsidRDefault="00D77FB8" w:rsidP="00D77FB8">
            <w:pPr>
              <w:pStyle w:val="Prrafodelista"/>
              <w:spacing w:line="240" w:lineRule="auto"/>
              <w:ind w:left="360"/>
              <w:contextualSpacing w:val="0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3100" w:type="dxa"/>
            <w:shd w:val="clear" w:color="auto" w:fill="auto"/>
          </w:tcPr>
          <w:p w:rsidR="00851F79" w:rsidRPr="00274894" w:rsidRDefault="00851F79" w:rsidP="00EB1E7B">
            <w:pPr>
              <w:spacing w:line="240" w:lineRule="auto"/>
              <w:rPr>
                <w:rFonts w:ascii="Gill Sans MT" w:hAnsi="Gill Sans MT" w:cs="Arial"/>
                <w:i/>
                <w:sz w:val="20"/>
              </w:rPr>
            </w:pPr>
          </w:p>
        </w:tc>
      </w:tr>
      <w:tr w:rsidR="00BD0573" w:rsidRPr="00274894" w:rsidTr="002D6776">
        <w:tc>
          <w:tcPr>
            <w:tcW w:w="1133" w:type="dxa"/>
            <w:shd w:val="clear" w:color="auto" w:fill="D9D9D9"/>
          </w:tcPr>
          <w:p w:rsidR="00851F79" w:rsidRPr="00274894" w:rsidRDefault="00851F79" w:rsidP="00EB1E7B">
            <w:pPr>
              <w:spacing w:line="240" w:lineRule="auto"/>
              <w:rPr>
                <w:rFonts w:asciiTheme="minorHAnsi" w:hAnsiTheme="minorHAnsi"/>
                <w:b/>
                <w:bCs/>
                <w:sz w:val="20"/>
              </w:rPr>
            </w:pPr>
            <w:r w:rsidRPr="00274894">
              <w:rPr>
                <w:rFonts w:asciiTheme="minorHAnsi" w:hAnsiTheme="minorHAnsi"/>
                <w:b/>
                <w:bCs/>
                <w:sz w:val="20"/>
              </w:rPr>
              <w:t>Outcomes</w:t>
            </w:r>
          </w:p>
        </w:tc>
        <w:tc>
          <w:tcPr>
            <w:tcW w:w="3389" w:type="dxa"/>
            <w:shd w:val="clear" w:color="auto" w:fill="auto"/>
          </w:tcPr>
          <w:p w:rsidR="003E07A2" w:rsidRPr="00274894" w:rsidRDefault="003E07A2" w:rsidP="00EB1E7B">
            <w:pPr>
              <w:spacing w:line="240" w:lineRule="auto"/>
              <w:rPr>
                <w:rFonts w:ascii="Gill Sans MT" w:hAnsi="Gill Sans MT" w:cs="Arial"/>
                <w:b/>
                <w:sz w:val="20"/>
                <w:lang w:val="en-US"/>
              </w:rPr>
            </w:pPr>
          </w:p>
          <w:p w:rsidR="008457EA" w:rsidRPr="00274894" w:rsidRDefault="009E0A6E" w:rsidP="00EB1E7B">
            <w:pPr>
              <w:spacing w:line="240" w:lineRule="auto"/>
              <w:rPr>
                <w:rFonts w:ascii="Gill Sans MT" w:hAnsi="Gill Sans MT" w:cs="Arial"/>
                <w:b/>
                <w:caps/>
                <w:color w:val="365F91" w:themeColor="accent1" w:themeShade="BF"/>
                <w:spacing w:val="10"/>
                <w:sz w:val="20"/>
                <w:lang w:val="en-US"/>
              </w:rPr>
            </w:pPr>
            <w:r w:rsidRPr="00274894">
              <w:rPr>
                <w:rFonts w:ascii="Gill Sans MT" w:hAnsi="Gill Sans MT" w:cs="Arial"/>
                <w:b/>
                <w:sz w:val="20"/>
                <w:lang w:val="en-US"/>
              </w:rPr>
              <w:t>Increase in p</w:t>
            </w:r>
            <w:r w:rsidR="00A95E89" w:rsidRPr="00274894">
              <w:rPr>
                <w:rFonts w:ascii="Gill Sans MT" w:hAnsi="Gill Sans MT" w:cs="Arial"/>
                <w:b/>
                <w:sz w:val="20"/>
                <w:lang w:val="en-US"/>
              </w:rPr>
              <w:t>ublic and private i</w:t>
            </w:r>
            <w:r w:rsidR="002941C4" w:rsidRPr="00274894">
              <w:rPr>
                <w:rFonts w:ascii="Gill Sans MT" w:hAnsi="Gill Sans MT" w:cs="Arial"/>
                <w:b/>
                <w:sz w:val="20"/>
                <w:lang w:val="en-US"/>
              </w:rPr>
              <w:t xml:space="preserve">nvestment </w:t>
            </w:r>
            <w:r w:rsidRPr="00274894">
              <w:rPr>
                <w:rFonts w:ascii="Gill Sans MT" w:hAnsi="Gill Sans MT" w:cs="Arial"/>
                <w:b/>
                <w:sz w:val="20"/>
                <w:lang w:val="en-US"/>
              </w:rPr>
              <w:t xml:space="preserve">in </w:t>
            </w:r>
            <w:r w:rsidR="00EB1E7B" w:rsidRPr="00274894">
              <w:rPr>
                <w:rFonts w:ascii="Gill Sans MT" w:hAnsi="Gill Sans MT" w:cs="Arial"/>
                <w:b/>
                <w:sz w:val="20"/>
                <w:lang w:val="en-US"/>
              </w:rPr>
              <w:t xml:space="preserve">TOD </w:t>
            </w:r>
            <w:r w:rsidR="00A95E89" w:rsidRPr="00274894">
              <w:rPr>
                <w:rFonts w:ascii="Gill Sans MT" w:hAnsi="Gill Sans MT" w:cs="Arial"/>
                <w:b/>
                <w:sz w:val="20"/>
                <w:lang w:val="en-US"/>
              </w:rPr>
              <w:t>neighborhoods</w:t>
            </w:r>
            <w:r w:rsidR="00A41927" w:rsidRPr="00274894">
              <w:rPr>
                <w:rFonts w:ascii="Gill Sans MT" w:hAnsi="Gill Sans MT" w:cs="Arial"/>
                <w:b/>
                <w:sz w:val="20"/>
                <w:lang w:val="en-US"/>
              </w:rPr>
              <w:t xml:space="preserve"> </w:t>
            </w:r>
            <w:r w:rsidR="004D7E5B" w:rsidRPr="00274894">
              <w:rPr>
                <w:rFonts w:ascii="Gill Sans MT" w:hAnsi="Gill Sans MT" w:cs="Arial"/>
                <w:b/>
                <w:sz w:val="20"/>
                <w:lang w:val="en-US"/>
              </w:rPr>
              <w:t xml:space="preserve">throughout Colombia </w:t>
            </w:r>
            <w:r w:rsidRPr="00274894">
              <w:rPr>
                <w:rFonts w:ascii="Gill Sans MT" w:hAnsi="Gill Sans MT" w:cs="Arial"/>
                <w:b/>
                <w:sz w:val="20"/>
                <w:lang w:val="en-US"/>
              </w:rPr>
              <w:t xml:space="preserve">that reduce growth in private motorized vehicle travel because they have key </w:t>
            </w:r>
            <w:r w:rsidR="00163193" w:rsidRPr="00274894">
              <w:rPr>
                <w:rFonts w:ascii="Gill Sans MT" w:hAnsi="Gill Sans MT" w:cs="Arial"/>
                <w:b/>
                <w:sz w:val="20"/>
                <w:lang w:val="en-US"/>
              </w:rPr>
              <w:t xml:space="preserve">urban </w:t>
            </w:r>
            <w:r w:rsidR="008B59DB" w:rsidRPr="00274894">
              <w:rPr>
                <w:rFonts w:ascii="Gill Sans MT" w:hAnsi="Gill Sans MT" w:cs="Arial"/>
                <w:b/>
                <w:sz w:val="20"/>
                <w:lang w:val="en-US"/>
              </w:rPr>
              <w:t xml:space="preserve">design </w:t>
            </w:r>
            <w:r w:rsidR="00A41927" w:rsidRPr="00274894">
              <w:rPr>
                <w:rFonts w:ascii="Gill Sans MT" w:hAnsi="Gill Sans MT" w:cs="Arial"/>
                <w:b/>
                <w:sz w:val="20"/>
                <w:lang w:val="en-US"/>
              </w:rPr>
              <w:t>characteristics</w:t>
            </w:r>
            <w:r w:rsidRPr="00274894">
              <w:rPr>
                <w:rFonts w:ascii="Gill Sans MT" w:hAnsi="Gill Sans MT" w:cs="Arial"/>
                <w:b/>
                <w:sz w:val="20"/>
                <w:lang w:val="en-US"/>
              </w:rPr>
              <w:t>:</w:t>
            </w:r>
          </w:p>
          <w:p w:rsidR="00851F79" w:rsidRPr="00274894" w:rsidRDefault="009E0A6E" w:rsidP="00EF1D88">
            <w:pPr>
              <w:pStyle w:val="Prrafodelista"/>
              <w:numPr>
                <w:ilvl w:val="0"/>
                <w:numId w:val="13"/>
              </w:numPr>
              <w:spacing w:line="240" w:lineRule="auto"/>
              <w:contextualSpacing w:val="0"/>
              <w:rPr>
                <w:rFonts w:ascii="Gill Sans MT" w:hAnsi="Gill Sans MT"/>
                <w:lang w:val="en-US"/>
              </w:rPr>
            </w:pPr>
            <w:r w:rsidRPr="00274894">
              <w:rPr>
                <w:rFonts w:ascii="Gill Sans MT" w:hAnsi="Gill Sans MT" w:cs="Arial"/>
                <w:sz w:val="20"/>
                <w:lang w:val="en-US"/>
              </w:rPr>
              <w:t xml:space="preserve">Walkable, </w:t>
            </w:r>
            <w:proofErr w:type="spellStart"/>
            <w:r w:rsidRPr="00274894">
              <w:rPr>
                <w:rFonts w:ascii="Gill Sans MT" w:hAnsi="Gill Sans MT" w:cs="Arial"/>
                <w:sz w:val="20"/>
                <w:lang w:val="en-US"/>
              </w:rPr>
              <w:t>bikeable</w:t>
            </w:r>
            <w:proofErr w:type="spellEnd"/>
            <w:r w:rsidRPr="00274894">
              <w:rPr>
                <w:rFonts w:ascii="Gill Sans MT" w:hAnsi="Gill Sans MT" w:cs="Arial"/>
                <w:sz w:val="20"/>
                <w:lang w:val="en-US"/>
              </w:rPr>
              <w:t xml:space="preserve">, mixed use, transit </w:t>
            </w:r>
            <w:proofErr w:type="spellStart"/>
            <w:r w:rsidRPr="00274894">
              <w:rPr>
                <w:rFonts w:ascii="Gill Sans MT" w:hAnsi="Gill Sans MT" w:cs="Arial"/>
                <w:sz w:val="20"/>
                <w:lang w:val="en-US"/>
              </w:rPr>
              <w:t>accesss</w:t>
            </w:r>
            <w:proofErr w:type="spellEnd"/>
            <w:r w:rsidRPr="00274894">
              <w:rPr>
                <w:rFonts w:ascii="Gill Sans MT" w:hAnsi="Gill Sans MT" w:cs="Arial"/>
                <w:sz w:val="20"/>
                <w:lang w:val="en-US"/>
              </w:rPr>
              <w:t>, compact, diverse income levels</w:t>
            </w:r>
          </w:p>
        </w:tc>
        <w:tc>
          <w:tcPr>
            <w:tcW w:w="3389" w:type="dxa"/>
            <w:shd w:val="clear" w:color="auto" w:fill="auto"/>
          </w:tcPr>
          <w:p w:rsidR="008506A1" w:rsidRPr="00274894" w:rsidRDefault="008506A1" w:rsidP="00EB1E7B">
            <w:pPr>
              <w:spacing w:line="240" w:lineRule="auto"/>
              <w:rPr>
                <w:rFonts w:ascii="Gill Sans MT" w:hAnsi="Gill Sans MT" w:cs="Arial"/>
                <w:sz w:val="20"/>
                <w:u w:val="single"/>
              </w:rPr>
            </w:pPr>
          </w:p>
          <w:p w:rsidR="00BC0512" w:rsidRPr="00274894" w:rsidRDefault="00305E5D" w:rsidP="00EB1E7B">
            <w:pPr>
              <w:spacing w:line="240" w:lineRule="auto"/>
              <w:rPr>
                <w:rFonts w:ascii="Gill Sans MT" w:hAnsi="Gill Sans MT" w:cs="Arial"/>
                <w:sz w:val="20"/>
              </w:rPr>
            </w:pPr>
            <w:r w:rsidRPr="00274894">
              <w:rPr>
                <w:rFonts w:ascii="Gill Sans MT" w:hAnsi="Gill Sans MT" w:cs="Arial"/>
                <w:sz w:val="20"/>
                <w:u w:val="single"/>
              </w:rPr>
              <w:t>Pilot City Level</w:t>
            </w:r>
            <w:r w:rsidR="00884597" w:rsidRPr="00274894">
              <w:rPr>
                <w:rFonts w:ascii="Gill Sans MT" w:hAnsi="Gill Sans MT" w:cs="Arial"/>
                <w:sz w:val="20"/>
                <w:u w:val="single"/>
              </w:rPr>
              <w:t xml:space="preserve"> (TOD vs control sites)</w:t>
            </w:r>
          </w:p>
          <w:p w:rsidR="007E3436" w:rsidRPr="00274894" w:rsidRDefault="009E0A6E" w:rsidP="00EF1D88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Gill Sans MT" w:hAnsi="Gill Sans MT" w:cs="Arial"/>
                <w:sz w:val="20"/>
                <w:szCs w:val="18"/>
              </w:rPr>
            </w:pPr>
            <w:r w:rsidRPr="00274894">
              <w:rPr>
                <w:rFonts w:ascii="Gill Sans MT" w:hAnsi="Gill Sans MT" w:cs="Arial"/>
                <w:sz w:val="20"/>
                <w:szCs w:val="18"/>
              </w:rPr>
              <w:t xml:space="preserve">Level </w:t>
            </w:r>
            <w:r w:rsidR="00F55EA1" w:rsidRPr="00274894">
              <w:rPr>
                <w:rFonts w:ascii="Gill Sans MT" w:hAnsi="Gill Sans MT" w:cs="Arial"/>
                <w:sz w:val="20"/>
                <w:szCs w:val="18"/>
              </w:rPr>
              <w:t xml:space="preserve"> of</w:t>
            </w:r>
            <w:r w:rsidR="0028523C" w:rsidRPr="00274894">
              <w:rPr>
                <w:rFonts w:ascii="Gill Sans MT" w:hAnsi="Gill Sans MT" w:cs="Arial"/>
                <w:sz w:val="20"/>
                <w:szCs w:val="18"/>
              </w:rPr>
              <w:t xml:space="preserve"> investment </w:t>
            </w:r>
            <w:r w:rsidRPr="00274894">
              <w:rPr>
                <w:rFonts w:ascii="Gill Sans MT" w:hAnsi="Gill Sans MT" w:cs="Arial"/>
                <w:sz w:val="20"/>
                <w:szCs w:val="18"/>
              </w:rPr>
              <w:t xml:space="preserve">in </w:t>
            </w:r>
            <w:r w:rsidR="0028523C" w:rsidRPr="00274894">
              <w:rPr>
                <w:rFonts w:ascii="Gill Sans MT" w:hAnsi="Gill Sans MT" w:cs="Arial"/>
                <w:sz w:val="20"/>
                <w:szCs w:val="18"/>
              </w:rPr>
              <w:t>TOD areas</w:t>
            </w:r>
            <w:r w:rsidR="0077392C" w:rsidRPr="00274894">
              <w:rPr>
                <w:rFonts w:ascii="Gill Sans MT" w:hAnsi="Gill Sans MT" w:cs="Arial"/>
                <w:sz w:val="20"/>
                <w:szCs w:val="18"/>
              </w:rPr>
              <w:t xml:space="preserve"> </w:t>
            </w:r>
            <w:proofErr w:type="spellStart"/>
            <w:r w:rsidR="0028523C" w:rsidRPr="00274894">
              <w:rPr>
                <w:rFonts w:ascii="Gill Sans MT" w:hAnsi="Gill Sans MT" w:cs="Arial"/>
                <w:i/>
                <w:sz w:val="20"/>
                <w:szCs w:val="18"/>
              </w:rPr>
              <w:t>vis</w:t>
            </w:r>
            <w:proofErr w:type="spellEnd"/>
            <w:r w:rsidR="0028523C" w:rsidRPr="00274894">
              <w:rPr>
                <w:rFonts w:ascii="Gill Sans MT" w:hAnsi="Gill Sans MT" w:cs="Arial"/>
                <w:i/>
                <w:sz w:val="20"/>
                <w:szCs w:val="18"/>
              </w:rPr>
              <w:t xml:space="preserve"> a </w:t>
            </w:r>
            <w:proofErr w:type="spellStart"/>
            <w:r w:rsidR="0028523C" w:rsidRPr="00274894">
              <w:rPr>
                <w:rFonts w:ascii="Gill Sans MT" w:hAnsi="Gill Sans MT" w:cs="Arial"/>
                <w:i/>
                <w:sz w:val="20"/>
                <w:szCs w:val="18"/>
              </w:rPr>
              <w:t>vis</w:t>
            </w:r>
            <w:proofErr w:type="spellEnd"/>
            <w:r w:rsidR="0028523C" w:rsidRPr="00274894">
              <w:rPr>
                <w:rFonts w:ascii="Gill Sans MT" w:hAnsi="Gill Sans MT" w:cs="Arial"/>
                <w:i/>
                <w:sz w:val="20"/>
                <w:szCs w:val="18"/>
              </w:rPr>
              <w:t xml:space="preserve"> </w:t>
            </w:r>
            <w:r w:rsidR="0028523C" w:rsidRPr="00274894">
              <w:rPr>
                <w:rFonts w:ascii="Gill Sans MT" w:hAnsi="Gill Sans MT" w:cs="Arial"/>
                <w:sz w:val="20"/>
                <w:szCs w:val="18"/>
              </w:rPr>
              <w:t xml:space="preserve">traditional BRT station </w:t>
            </w:r>
            <w:r w:rsidR="007E3436" w:rsidRPr="00274894">
              <w:rPr>
                <w:rFonts w:ascii="Gill Sans MT" w:hAnsi="Gill Sans MT" w:cs="Arial"/>
                <w:sz w:val="20"/>
                <w:szCs w:val="18"/>
              </w:rPr>
              <w:t xml:space="preserve">areas (buildings, infrastructure, public space) </w:t>
            </w:r>
          </w:p>
          <w:p w:rsidR="007E3436" w:rsidRPr="00274894" w:rsidRDefault="007E3436" w:rsidP="00EF1D88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Gill Sans MT" w:hAnsi="Gill Sans MT" w:cs="Arial"/>
                <w:sz w:val="20"/>
                <w:szCs w:val="18"/>
              </w:rPr>
            </w:pPr>
            <w:r w:rsidRPr="00274894">
              <w:rPr>
                <w:rFonts w:ascii="Gill Sans MT" w:hAnsi="Gill Sans MT" w:cs="Arial"/>
                <w:sz w:val="20"/>
                <w:szCs w:val="18"/>
              </w:rPr>
              <w:t>Travel data trends in:</w:t>
            </w:r>
          </w:p>
          <w:p w:rsidR="0028523C" w:rsidRPr="00274894" w:rsidRDefault="007E3436" w:rsidP="00EF1D88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662" w:hanging="270"/>
              <w:rPr>
                <w:rFonts w:ascii="Gill Sans MT" w:hAnsi="Gill Sans MT" w:cs="Arial"/>
                <w:sz w:val="20"/>
                <w:szCs w:val="18"/>
              </w:rPr>
            </w:pPr>
            <w:r w:rsidRPr="00274894">
              <w:rPr>
                <w:rFonts w:ascii="Gill Sans MT" w:hAnsi="Gill Sans MT" w:cs="Arial"/>
                <w:sz w:val="20"/>
                <w:szCs w:val="18"/>
              </w:rPr>
              <w:t>V</w:t>
            </w:r>
            <w:r w:rsidR="0028523C" w:rsidRPr="00274894">
              <w:rPr>
                <w:rFonts w:ascii="Gill Sans MT" w:hAnsi="Gill Sans MT" w:cs="Arial"/>
                <w:sz w:val="20"/>
                <w:szCs w:val="18"/>
              </w:rPr>
              <w:t xml:space="preserve">ehicle ownership </w:t>
            </w:r>
            <w:r w:rsidRPr="00274894">
              <w:rPr>
                <w:rFonts w:ascii="Gill Sans MT" w:hAnsi="Gill Sans MT" w:cs="Arial"/>
                <w:sz w:val="20"/>
                <w:szCs w:val="18"/>
              </w:rPr>
              <w:t xml:space="preserve">/capita </w:t>
            </w:r>
          </w:p>
          <w:p w:rsidR="00EB1E7B" w:rsidRPr="00274894" w:rsidRDefault="00EB1E7B" w:rsidP="00EF1D88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662" w:hanging="270"/>
              <w:rPr>
                <w:rFonts w:ascii="Gill Sans MT" w:hAnsi="Gill Sans MT" w:cs="Arial"/>
                <w:sz w:val="20"/>
                <w:szCs w:val="18"/>
              </w:rPr>
            </w:pPr>
            <w:r w:rsidRPr="00274894">
              <w:rPr>
                <w:rFonts w:ascii="Gill Sans MT" w:hAnsi="Gill Sans MT" w:cs="Arial"/>
                <w:sz w:val="20"/>
                <w:szCs w:val="18"/>
              </w:rPr>
              <w:t xml:space="preserve">VKT </w:t>
            </w:r>
            <w:r w:rsidR="007E3436" w:rsidRPr="00274894">
              <w:rPr>
                <w:rFonts w:ascii="Gill Sans MT" w:hAnsi="Gill Sans MT" w:cs="Arial"/>
                <w:sz w:val="20"/>
                <w:szCs w:val="18"/>
              </w:rPr>
              <w:t>/ capita</w:t>
            </w:r>
          </w:p>
          <w:p w:rsidR="00EB1E7B" w:rsidRPr="00274894" w:rsidRDefault="00EB1E7B" w:rsidP="00EF1D88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662" w:hanging="270"/>
              <w:rPr>
                <w:rFonts w:ascii="Gill Sans MT" w:hAnsi="Gill Sans MT" w:cs="Arial"/>
                <w:sz w:val="20"/>
                <w:szCs w:val="18"/>
              </w:rPr>
            </w:pPr>
            <w:r w:rsidRPr="00274894">
              <w:rPr>
                <w:rFonts w:ascii="Gill Sans MT" w:hAnsi="Gill Sans MT" w:cs="Arial"/>
                <w:sz w:val="20"/>
                <w:szCs w:val="18"/>
              </w:rPr>
              <w:t xml:space="preserve">Average trip length </w:t>
            </w:r>
          </w:p>
          <w:p w:rsidR="00EB1E7B" w:rsidRPr="00274894" w:rsidRDefault="00EB1E7B" w:rsidP="00EF1D88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662" w:hanging="270"/>
              <w:rPr>
                <w:rFonts w:ascii="Gill Sans MT" w:hAnsi="Gill Sans MT" w:cs="Arial"/>
                <w:sz w:val="20"/>
                <w:szCs w:val="18"/>
              </w:rPr>
            </w:pPr>
            <w:r w:rsidRPr="00274894">
              <w:rPr>
                <w:rFonts w:ascii="Gill Sans MT" w:hAnsi="Gill Sans MT" w:cs="Arial"/>
                <w:sz w:val="20"/>
                <w:szCs w:val="18"/>
              </w:rPr>
              <w:lastRenderedPageBreak/>
              <w:t xml:space="preserve">Transit and NMT mode share </w:t>
            </w:r>
          </w:p>
          <w:p w:rsidR="007A315D" w:rsidRPr="00274894" w:rsidRDefault="007A315D" w:rsidP="003E07A2">
            <w:pPr>
              <w:pStyle w:val="Prrafodelista"/>
              <w:spacing w:line="276" w:lineRule="auto"/>
              <w:ind w:left="360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3389" w:type="dxa"/>
            <w:shd w:val="clear" w:color="auto" w:fill="auto"/>
          </w:tcPr>
          <w:p w:rsidR="008506A1" w:rsidRPr="00274894" w:rsidRDefault="008506A1" w:rsidP="00884597">
            <w:pPr>
              <w:spacing w:line="240" w:lineRule="auto"/>
              <w:rPr>
                <w:rFonts w:ascii="Gill Sans MT" w:hAnsi="Gill Sans MT" w:cs="Arial"/>
                <w:sz w:val="20"/>
                <w:u w:val="single"/>
              </w:rPr>
            </w:pPr>
          </w:p>
          <w:p w:rsidR="00884597" w:rsidRPr="00274894" w:rsidRDefault="00884597" w:rsidP="00884597">
            <w:pPr>
              <w:spacing w:line="240" w:lineRule="auto"/>
              <w:rPr>
                <w:rFonts w:ascii="Gill Sans MT" w:hAnsi="Gill Sans MT" w:cs="Arial"/>
                <w:sz w:val="20"/>
                <w:u w:val="single"/>
              </w:rPr>
            </w:pPr>
            <w:r w:rsidRPr="00274894">
              <w:rPr>
                <w:rFonts w:ascii="Gill Sans MT" w:hAnsi="Gill Sans MT" w:cs="Arial"/>
                <w:sz w:val="20"/>
                <w:u w:val="single"/>
              </w:rPr>
              <w:t>Pilot City Level</w:t>
            </w:r>
          </w:p>
          <w:p w:rsidR="00BC3D67" w:rsidRPr="00274894" w:rsidRDefault="00BC3D67" w:rsidP="00EF1D88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60"/>
              <w:contextualSpacing w:val="0"/>
              <w:rPr>
                <w:rFonts w:ascii="Gill Sans MT" w:hAnsi="Gill Sans MT" w:cs="Arial"/>
                <w:sz w:val="20"/>
              </w:rPr>
            </w:pPr>
            <w:r w:rsidRPr="00274894">
              <w:rPr>
                <w:rFonts w:ascii="Gill Sans MT" w:hAnsi="Gill Sans MT" w:cs="Arial"/>
                <w:sz w:val="20"/>
              </w:rPr>
              <w:t>Public finance/investment records</w:t>
            </w:r>
          </w:p>
          <w:p w:rsidR="00BC3D67" w:rsidRPr="00274894" w:rsidRDefault="00695DA1" w:rsidP="00EF1D88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60"/>
              <w:contextualSpacing w:val="0"/>
              <w:rPr>
                <w:rFonts w:ascii="Gill Sans MT" w:hAnsi="Gill Sans MT" w:cs="Arial"/>
                <w:sz w:val="20"/>
              </w:rPr>
            </w:pPr>
            <w:r w:rsidRPr="00274894">
              <w:rPr>
                <w:rFonts w:ascii="Gill Sans MT" w:hAnsi="Gill Sans MT" w:cs="Arial"/>
                <w:sz w:val="20"/>
              </w:rPr>
              <w:t xml:space="preserve">Records of </w:t>
            </w:r>
            <w:r w:rsidR="00BC3D67" w:rsidRPr="00274894">
              <w:rPr>
                <w:rFonts w:ascii="Gill Sans MT" w:hAnsi="Gill Sans MT" w:cs="Arial"/>
                <w:sz w:val="20"/>
              </w:rPr>
              <w:t xml:space="preserve">private development </w:t>
            </w:r>
          </w:p>
          <w:p w:rsidR="00884597" w:rsidRPr="00274894" w:rsidRDefault="00884597" w:rsidP="00EF1D88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60"/>
              <w:rPr>
                <w:rFonts w:ascii="Gill Sans MT" w:hAnsi="Gill Sans MT" w:cs="Arial"/>
                <w:sz w:val="20"/>
                <w:szCs w:val="18"/>
              </w:rPr>
            </w:pPr>
            <w:r w:rsidRPr="00274894">
              <w:rPr>
                <w:rFonts w:ascii="Gill Sans MT" w:hAnsi="Gill Sans MT" w:cs="Arial"/>
                <w:sz w:val="20"/>
                <w:szCs w:val="18"/>
              </w:rPr>
              <w:t xml:space="preserve">Vehicle registration </w:t>
            </w:r>
          </w:p>
          <w:p w:rsidR="00884597" w:rsidRPr="00274894" w:rsidRDefault="00884597" w:rsidP="00EF1D88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60"/>
              <w:rPr>
                <w:rFonts w:ascii="Gill Sans MT" w:hAnsi="Gill Sans MT" w:cs="Arial"/>
                <w:sz w:val="20"/>
                <w:szCs w:val="18"/>
              </w:rPr>
            </w:pPr>
            <w:r w:rsidRPr="00274894">
              <w:rPr>
                <w:rFonts w:ascii="Gill Sans MT" w:hAnsi="Gill Sans MT" w:cs="Arial"/>
                <w:sz w:val="20"/>
                <w:szCs w:val="18"/>
              </w:rPr>
              <w:t>Household travel surveys</w:t>
            </w:r>
          </w:p>
          <w:p w:rsidR="00107DAA" w:rsidRPr="00274894" w:rsidRDefault="00107DAA" w:rsidP="003E07A2">
            <w:pPr>
              <w:pStyle w:val="Prrafodelista"/>
              <w:spacing w:line="276" w:lineRule="auto"/>
              <w:ind w:left="360"/>
              <w:rPr>
                <w:rFonts w:ascii="Gill Sans MT" w:hAnsi="Gill Sans MT" w:cs="Arial"/>
                <w:color w:val="FF0000"/>
                <w:sz w:val="20"/>
              </w:rPr>
            </w:pPr>
          </w:p>
        </w:tc>
        <w:tc>
          <w:tcPr>
            <w:tcW w:w="3100" w:type="dxa"/>
            <w:shd w:val="clear" w:color="auto" w:fill="auto"/>
          </w:tcPr>
          <w:p w:rsidR="003E07A2" w:rsidRPr="00274894" w:rsidRDefault="003E07A2" w:rsidP="003E07A2">
            <w:pPr>
              <w:pStyle w:val="Prrafodelista"/>
              <w:spacing w:line="240" w:lineRule="auto"/>
              <w:ind w:left="342"/>
              <w:rPr>
                <w:rFonts w:ascii="Gill Sans MT" w:hAnsi="Gill Sans MT" w:cs="Arial"/>
                <w:sz w:val="20"/>
              </w:rPr>
            </w:pPr>
          </w:p>
          <w:p w:rsidR="00851F79" w:rsidRPr="00274894" w:rsidRDefault="00851F79" w:rsidP="00EF1D88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42"/>
              <w:rPr>
                <w:rFonts w:ascii="Gill Sans MT" w:hAnsi="Gill Sans MT" w:cs="Arial"/>
                <w:sz w:val="20"/>
              </w:rPr>
            </w:pPr>
            <w:r w:rsidRPr="00274894">
              <w:rPr>
                <w:rFonts w:ascii="Gill Sans MT" w:hAnsi="Gill Sans MT" w:cs="Arial"/>
                <w:sz w:val="20"/>
              </w:rPr>
              <w:t>TOD market demand exists</w:t>
            </w:r>
          </w:p>
          <w:p w:rsidR="00851F79" w:rsidRPr="00274894" w:rsidRDefault="00107DAA" w:rsidP="00EF1D88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42"/>
              <w:rPr>
                <w:rFonts w:ascii="Gill Sans MT" w:hAnsi="Gill Sans MT" w:cs="Arial"/>
                <w:sz w:val="20"/>
              </w:rPr>
            </w:pPr>
            <w:r w:rsidRPr="00274894">
              <w:rPr>
                <w:rFonts w:ascii="Gill Sans MT" w:hAnsi="Gill Sans MT" w:cs="Arial"/>
                <w:sz w:val="20"/>
              </w:rPr>
              <w:t>Private sector sees economic opportunity</w:t>
            </w:r>
          </w:p>
          <w:p w:rsidR="007E3436" w:rsidRPr="00274894" w:rsidRDefault="00A52405" w:rsidP="00EF1D88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42"/>
              <w:rPr>
                <w:rFonts w:ascii="Gill Sans MT" w:hAnsi="Gill Sans MT" w:cs="Arial"/>
                <w:sz w:val="20"/>
              </w:rPr>
            </w:pPr>
            <w:r w:rsidRPr="00274894">
              <w:rPr>
                <w:rFonts w:ascii="Gill Sans MT" w:hAnsi="Gill Sans MT" w:cs="Arial"/>
                <w:sz w:val="20"/>
              </w:rPr>
              <w:t>National and local political engagement</w:t>
            </w:r>
            <w:r w:rsidR="00417B34" w:rsidRPr="00274894">
              <w:rPr>
                <w:rFonts w:ascii="Gill Sans MT" w:hAnsi="Gill Sans MT" w:cs="Arial"/>
                <w:sz w:val="20"/>
              </w:rPr>
              <w:t xml:space="preserve"> and policy shift</w:t>
            </w:r>
          </w:p>
          <w:p w:rsidR="007E3436" w:rsidRPr="00274894" w:rsidRDefault="007E3436" w:rsidP="00EF1D88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42"/>
              <w:rPr>
                <w:rFonts w:ascii="Gill Sans MT" w:hAnsi="Gill Sans MT" w:cs="Arial"/>
                <w:sz w:val="20"/>
              </w:rPr>
            </w:pPr>
            <w:r w:rsidRPr="00274894">
              <w:rPr>
                <w:rFonts w:ascii="Gill Sans MT" w:hAnsi="Gill Sans MT" w:cs="Arial"/>
                <w:sz w:val="20"/>
              </w:rPr>
              <w:t>TOD projects show improved accessibility characteristics  when compared to conventional development</w:t>
            </w:r>
          </w:p>
          <w:p w:rsidR="00417B34" w:rsidRPr="00274894" w:rsidRDefault="00417B34" w:rsidP="00EF1D88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42"/>
              <w:rPr>
                <w:rFonts w:ascii="Gill Sans MT" w:hAnsi="Gill Sans MT" w:cs="Arial"/>
                <w:sz w:val="20"/>
              </w:rPr>
            </w:pPr>
            <w:r w:rsidRPr="00274894">
              <w:rPr>
                <w:rFonts w:ascii="Gill Sans MT" w:hAnsi="Gill Sans MT" w:cs="Arial"/>
                <w:sz w:val="20"/>
              </w:rPr>
              <w:t xml:space="preserve">Catalytic </w:t>
            </w:r>
            <w:r w:rsidR="00163193" w:rsidRPr="00274894">
              <w:rPr>
                <w:rFonts w:ascii="Gill Sans MT" w:hAnsi="Gill Sans MT" w:cs="Arial"/>
                <w:sz w:val="20"/>
              </w:rPr>
              <w:t>neighbourhoods</w:t>
            </w:r>
            <w:r w:rsidRPr="00274894">
              <w:rPr>
                <w:rFonts w:ascii="Gill Sans MT" w:hAnsi="Gill Sans MT" w:cs="Arial"/>
                <w:sz w:val="20"/>
              </w:rPr>
              <w:t xml:space="preserve"> are convincing models</w:t>
            </w:r>
          </w:p>
        </w:tc>
      </w:tr>
      <w:tr w:rsidR="00915CE3" w:rsidRPr="00274894" w:rsidTr="00804541">
        <w:trPr>
          <w:trHeight w:val="818"/>
        </w:trPr>
        <w:tc>
          <w:tcPr>
            <w:tcW w:w="1133" w:type="dxa"/>
            <w:tcBorders>
              <w:bottom w:val="single" w:sz="24" w:space="0" w:color="auto"/>
            </w:tcBorders>
            <w:shd w:val="clear" w:color="auto" w:fill="D9D9D9"/>
          </w:tcPr>
          <w:p w:rsidR="00915CE3" w:rsidRPr="00274894" w:rsidRDefault="00915CE3" w:rsidP="00804541">
            <w:pPr>
              <w:spacing w:line="240" w:lineRule="auto"/>
              <w:rPr>
                <w:rFonts w:asciiTheme="minorHAnsi" w:hAnsiTheme="minorHAnsi"/>
                <w:b/>
                <w:bCs/>
                <w:sz w:val="20"/>
              </w:rPr>
            </w:pPr>
            <w:r w:rsidRPr="00274894">
              <w:rPr>
                <w:rFonts w:asciiTheme="minorHAnsi" w:hAnsiTheme="minorHAnsi"/>
                <w:b/>
                <w:bCs/>
                <w:sz w:val="20"/>
              </w:rPr>
              <w:lastRenderedPageBreak/>
              <w:t>Outputs</w:t>
            </w:r>
          </w:p>
        </w:tc>
        <w:tc>
          <w:tcPr>
            <w:tcW w:w="3389" w:type="dxa"/>
            <w:tcBorders>
              <w:bottom w:val="single" w:sz="24" w:space="0" w:color="auto"/>
            </w:tcBorders>
            <w:shd w:val="clear" w:color="auto" w:fill="auto"/>
          </w:tcPr>
          <w:p w:rsidR="00915CE3" w:rsidRPr="00274894" w:rsidRDefault="00915CE3" w:rsidP="00804541">
            <w:pPr>
              <w:pStyle w:val="Prrafodelista"/>
              <w:numPr>
                <w:ilvl w:val="0"/>
                <w:numId w:val="8"/>
              </w:numPr>
              <w:spacing w:line="240" w:lineRule="auto"/>
              <w:ind w:left="360"/>
              <w:rPr>
                <w:rFonts w:ascii="Gill Sans MT" w:hAnsi="Gill Sans MT" w:cs="Arial"/>
                <w:b/>
                <w:sz w:val="20"/>
                <w:lang w:val="en-US"/>
              </w:rPr>
            </w:pPr>
            <w:r w:rsidRPr="00274894">
              <w:rPr>
                <w:rFonts w:ascii="Gill Sans MT" w:hAnsi="Gill Sans MT" w:cs="Arial"/>
                <w:b/>
                <w:sz w:val="20"/>
                <w:lang w:val="en-US"/>
              </w:rPr>
              <w:t xml:space="preserve">Local technical assistance causes at least 3 TOD projects to advance through key process </w:t>
            </w:r>
            <w:r w:rsidRPr="00274894">
              <w:rPr>
                <w:rFonts w:ascii="Gill Sans MT" w:hAnsi="Gill Sans MT" w:cs="Arial"/>
                <w:b/>
                <w:i/>
                <w:sz w:val="20"/>
                <w:lang w:val="en-US"/>
              </w:rPr>
              <w:t>benchmarks</w:t>
            </w:r>
            <w:r w:rsidRPr="00274894">
              <w:rPr>
                <w:rFonts w:ascii="Gill Sans MT" w:hAnsi="Gill Sans MT" w:cs="Arial"/>
                <w:b/>
                <w:sz w:val="20"/>
                <w:lang w:val="en-US"/>
              </w:rPr>
              <w:t>:</w:t>
            </w:r>
          </w:p>
          <w:p w:rsidR="00915CE3" w:rsidRPr="00274894" w:rsidRDefault="00915CE3" w:rsidP="00804541">
            <w:pPr>
              <w:pStyle w:val="Prrafodelista"/>
              <w:numPr>
                <w:ilvl w:val="0"/>
                <w:numId w:val="3"/>
              </w:numPr>
              <w:spacing w:before="120" w:after="120"/>
              <w:ind w:left="360"/>
              <w:rPr>
                <w:rFonts w:ascii="Gill Sans MT" w:hAnsi="Gill Sans MT" w:cs="Arial"/>
                <w:sz w:val="18"/>
                <w:szCs w:val="18"/>
                <w:lang w:val="en-US"/>
              </w:rPr>
            </w:pPr>
            <w:r w:rsidRPr="00274894">
              <w:rPr>
                <w:rFonts w:ascii="Gill Sans MT" w:hAnsi="Gill Sans MT" w:cs="Arial"/>
                <w:sz w:val="18"/>
                <w:szCs w:val="18"/>
                <w:lang w:val="en-US"/>
              </w:rPr>
              <w:t>Planning (corridor, activity center, station area) with stakeholder (community) participation</w:t>
            </w:r>
          </w:p>
          <w:p w:rsidR="00915CE3" w:rsidRPr="00274894" w:rsidRDefault="00915CE3" w:rsidP="00804541">
            <w:pPr>
              <w:pStyle w:val="Prrafodelista"/>
              <w:numPr>
                <w:ilvl w:val="0"/>
                <w:numId w:val="3"/>
              </w:numPr>
              <w:spacing w:before="120" w:after="120"/>
              <w:ind w:left="360"/>
              <w:rPr>
                <w:rFonts w:ascii="Gill Sans MT" w:hAnsi="Gill Sans MT" w:cs="Arial"/>
                <w:sz w:val="18"/>
                <w:szCs w:val="18"/>
                <w:lang w:val="en-US"/>
              </w:rPr>
            </w:pPr>
            <w:r w:rsidRPr="00274894">
              <w:rPr>
                <w:rFonts w:ascii="Gill Sans MT" w:hAnsi="Gill Sans MT" w:cs="Arial"/>
                <w:sz w:val="18"/>
                <w:szCs w:val="18"/>
                <w:lang w:val="en-US"/>
              </w:rPr>
              <w:t>Feasibility and market analysis</w:t>
            </w:r>
          </w:p>
          <w:p w:rsidR="00915CE3" w:rsidRPr="00274894" w:rsidRDefault="00915CE3" w:rsidP="00804541">
            <w:pPr>
              <w:pStyle w:val="Prrafodelista"/>
              <w:numPr>
                <w:ilvl w:val="0"/>
                <w:numId w:val="3"/>
              </w:numPr>
              <w:spacing w:before="120" w:after="120"/>
              <w:ind w:left="360"/>
              <w:rPr>
                <w:rFonts w:ascii="Gill Sans MT" w:hAnsi="Gill Sans MT" w:cs="Arial"/>
                <w:sz w:val="18"/>
                <w:szCs w:val="18"/>
                <w:lang w:val="en-US"/>
              </w:rPr>
            </w:pPr>
            <w:r w:rsidRPr="00274894">
              <w:rPr>
                <w:rFonts w:ascii="Gill Sans MT" w:hAnsi="Gill Sans MT" w:cs="Arial"/>
                <w:sz w:val="18"/>
                <w:szCs w:val="18"/>
                <w:lang w:val="en-US"/>
              </w:rPr>
              <w:t>Policy/Regulatory alignment/entitlement</w:t>
            </w:r>
          </w:p>
          <w:p w:rsidR="00915CE3" w:rsidRPr="00274894" w:rsidRDefault="00915CE3" w:rsidP="00804541">
            <w:pPr>
              <w:pStyle w:val="Prrafodelista"/>
              <w:numPr>
                <w:ilvl w:val="0"/>
                <w:numId w:val="3"/>
              </w:numPr>
              <w:spacing w:before="120" w:after="120"/>
              <w:ind w:left="360"/>
              <w:rPr>
                <w:rFonts w:ascii="Gill Sans MT" w:hAnsi="Gill Sans MT" w:cs="Arial"/>
                <w:sz w:val="18"/>
                <w:szCs w:val="18"/>
                <w:lang w:val="en-US"/>
              </w:rPr>
            </w:pPr>
            <w:r w:rsidRPr="00274894">
              <w:rPr>
                <w:rFonts w:ascii="Gill Sans MT" w:hAnsi="Gill Sans MT" w:cs="Arial"/>
                <w:sz w:val="18"/>
                <w:szCs w:val="18"/>
                <w:lang w:val="en-US"/>
              </w:rPr>
              <w:t>Design and engineering [FC]</w:t>
            </w:r>
          </w:p>
          <w:p w:rsidR="00915CE3" w:rsidRPr="00274894" w:rsidRDefault="00915CE3" w:rsidP="00804541">
            <w:pPr>
              <w:pStyle w:val="Prrafodelista"/>
              <w:numPr>
                <w:ilvl w:val="0"/>
                <w:numId w:val="3"/>
              </w:numPr>
              <w:spacing w:before="120" w:after="120"/>
              <w:ind w:left="360"/>
              <w:rPr>
                <w:rFonts w:ascii="Gill Sans MT" w:hAnsi="Gill Sans MT" w:cs="Arial"/>
                <w:sz w:val="18"/>
                <w:szCs w:val="18"/>
                <w:lang w:val="en-US"/>
              </w:rPr>
            </w:pPr>
            <w:r w:rsidRPr="00274894">
              <w:rPr>
                <w:rFonts w:ascii="Gill Sans MT" w:hAnsi="Gill Sans MT" w:cs="Arial"/>
                <w:sz w:val="18"/>
                <w:szCs w:val="18"/>
                <w:lang w:val="en-US"/>
              </w:rPr>
              <w:t>Securing financing [FC]</w:t>
            </w:r>
          </w:p>
          <w:p w:rsidR="00915CE3" w:rsidRPr="00274894" w:rsidRDefault="00915CE3" w:rsidP="00804541">
            <w:pPr>
              <w:pStyle w:val="Prrafodelista"/>
              <w:numPr>
                <w:ilvl w:val="0"/>
                <w:numId w:val="3"/>
              </w:numPr>
              <w:spacing w:before="120" w:after="120"/>
              <w:ind w:left="360"/>
              <w:rPr>
                <w:rFonts w:ascii="Gill Sans MT" w:hAnsi="Gill Sans MT" w:cs="Arial"/>
                <w:sz w:val="18"/>
                <w:szCs w:val="18"/>
                <w:lang w:val="en-US"/>
              </w:rPr>
            </w:pPr>
            <w:r w:rsidRPr="00274894">
              <w:rPr>
                <w:rFonts w:ascii="Gill Sans MT" w:hAnsi="Gill Sans MT" w:cs="Arial"/>
                <w:sz w:val="18"/>
                <w:szCs w:val="18"/>
                <w:lang w:val="en-US"/>
              </w:rPr>
              <w:t xml:space="preserve">Construction [FC] </w:t>
            </w:r>
          </w:p>
          <w:p w:rsidR="00915CE3" w:rsidRPr="00274894" w:rsidRDefault="00915CE3" w:rsidP="00804541">
            <w:pPr>
              <w:pStyle w:val="Prrafodelista"/>
              <w:numPr>
                <w:ilvl w:val="0"/>
                <w:numId w:val="3"/>
              </w:numPr>
              <w:spacing w:before="120" w:after="120"/>
              <w:ind w:left="360"/>
              <w:rPr>
                <w:rFonts w:ascii="Gill Sans MT" w:hAnsi="Gill Sans MT" w:cs="Arial"/>
                <w:sz w:val="18"/>
                <w:szCs w:val="18"/>
                <w:lang w:val="en-US"/>
              </w:rPr>
            </w:pPr>
            <w:r w:rsidRPr="00274894">
              <w:rPr>
                <w:rFonts w:ascii="Gill Sans MT" w:hAnsi="Gill Sans MT" w:cs="Arial"/>
                <w:sz w:val="18"/>
                <w:szCs w:val="18"/>
                <w:lang w:val="en-US"/>
              </w:rPr>
              <w:t>Close-out (sale or lease) [FC]</w:t>
            </w:r>
          </w:p>
          <w:p w:rsidR="00915CE3" w:rsidRPr="00274894" w:rsidRDefault="00915CE3" w:rsidP="00804541">
            <w:pPr>
              <w:pStyle w:val="Prrafodelista"/>
              <w:numPr>
                <w:ilvl w:val="0"/>
                <w:numId w:val="3"/>
              </w:numPr>
              <w:spacing w:before="120" w:after="120"/>
              <w:ind w:left="360"/>
              <w:rPr>
                <w:rFonts w:ascii="Gill Sans MT" w:hAnsi="Gill Sans MT" w:cs="Arial"/>
                <w:sz w:val="18"/>
                <w:szCs w:val="18"/>
                <w:lang w:val="en-US"/>
              </w:rPr>
            </w:pPr>
            <w:r w:rsidRPr="00274894">
              <w:rPr>
                <w:rFonts w:ascii="Gill Sans MT" w:hAnsi="Gill Sans MT" w:cs="Arial"/>
                <w:sz w:val="18"/>
                <w:szCs w:val="18"/>
                <w:lang w:val="en-US"/>
              </w:rPr>
              <w:t>Measurement &amp; Evaluation</w:t>
            </w:r>
          </w:p>
          <w:p w:rsidR="00915CE3" w:rsidRPr="00274894" w:rsidRDefault="00915CE3" w:rsidP="00804541">
            <w:pPr>
              <w:pStyle w:val="Prrafodelista"/>
              <w:spacing w:line="240" w:lineRule="auto"/>
              <w:ind w:left="360"/>
              <w:contextualSpacing w:val="0"/>
              <w:rPr>
                <w:rFonts w:ascii="Gill Sans MT" w:hAnsi="Gill Sans MT" w:cs="Arial"/>
                <w:sz w:val="20"/>
                <w:lang w:val="en-US"/>
              </w:rPr>
            </w:pPr>
          </w:p>
          <w:p w:rsidR="00915CE3" w:rsidRPr="00274894" w:rsidRDefault="00915CE3" w:rsidP="00804541">
            <w:pPr>
              <w:pStyle w:val="Prrafodelista"/>
              <w:spacing w:line="240" w:lineRule="auto"/>
              <w:ind w:left="360"/>
              <w:contextualSpacing w:val="0"/>
              <w:rPr>
                <w:rFonts w:ascii="Gill Sans MT" w:hAnsi="Gill Sans MT" w:cs="Arial"/>
                <w:sz w:val="20"/>
                <w:lang w:val="en-US"/>
              </w:rPr>
            </w:pPr>
          </w:p>
          <w:p w:rsidR="00915CE3" w:rsidRPr="00274894" w:rsidRDefault="00915CE3" w:rsidP="00804541">
            <w:pPr>
              <w:pStyle w:val="Prrafodelista"/>
              <w:numPr>
                <w:ilvl w:val="0"/>
                <w:numId w:val="8"/>
              </w:numPr>
              <w:spacing w:line="240" w:lineRule="auto"/>
              <w:ind w:left="360"/>
              <w:rPr>
                <w:rFonts w:ascii="Gill Sans MT" w:hAnsi="Gill Sans MT" w:cs="Arial"/>
                <w:b/>
                <w:sz w:val="20"/>
              </w:rPr>
            </w:pPr>
            <w:r w:rsidRPr="00274894">
              <w:rPr>
                <w:rFonts w:ascii="Gill Sans MT" w:hAnsi="Gill Sans MT" w:cs="Arial"/>
                <w:b/>
                <w:sz w:val="20"/>
              </w:rPr>
              <w:t>National policies for replication of TOD are mainstreamed into ministerial planning and practices with inter-institutional coordination mechanisms in place</w:t>
            </w:r>
          </w:p>
          <w:p w:rsidR="00915CE3" w:rsidRPr="00274894" w:rsidRDefault="00915CE3" w:rsidP="00804541">
            <w:pPr>
              <w:pStyle w:val="Prrafodelista"/>
              <w:spacing w:line="240" w:lineRule="auto"/>
              <w:ind w:left="360"/>
              <w:rPr>
                <w:rFonts w:ascii="Gill Sans MT" w:hAnsi="Gill Sans MT" w:cs="Arial"/>
                <w:b/>
                <w:sz w:val="20"/>
              </w:rPr>
            </w:pPr>
          </w:p>
          <w:p w:rsidR="00915CE3" w:rsidRPr="00274894" w:rsidRDefault="00915CE3" w:rsidP="00804541">
            <w:pPr>
              <w:pStyle w:val="Prrafodelista"/>
              <w:spacing w:line="240" w:lineRule="auto"/>
              <w:ind w:left="360"/>
              <w:rPr>
                <w:rFonts w:ascii="Gill Sans MT" w:hAnsi="Gill Sans MT" w:cs="Arial"/>
                <w:b/>
                <w:sz w:val="20"/>
              </w:rPr>
            </w:pPr>
          </w:p>
          <w:p w:rsidR="00915CE3" w:rsidRPr="00274894" w:rsidRDefault="00915CE3" w:rsidP="00804541">
            <w:pPr>
              <w:pStyle w:val="Prrafodelista"/>
              <w:numPr>
                <w:ilvl w:val="0"/>
                <w:numId w:val="8"/>
              </w:numPr>
              <w:spacing w:line="240" w:lineRule="auto"/>
              <w:ind w:left="360"/>
              <w:rPr>
                <w:rFonts w:ascii="Gill Sans MT" w:hAnsi="Gill Sans MT" w:cs="Arial"/>
                <w:b/>
                <w:sz w:val="20"/>
              </w:rPr>
            </w:pPr>
            <w:r w:rsidRPr="00274894">
              <w:rPr>
                <w:rFonts w:ascii="Gill Sans MT" w:hAnsi="Gill Sans MT" w:cs="Arial"/>
                <w:b/>
                <w:sz w:val="20"/>
              </w:rPr>
              <w:lastRenderedPageBreak/>
              <w:t>Institutional structure in place for continuity of CIUDAT functions</w:t>
            </w:r>
          </w:p>
          <w:p w:rsidR="00915CE3" w:rsidRPr="00274894" w:rsidRDefault="00915CE3" w:rsidP="00804541">
            <w:pPr>
              <w:pStyle w:val="Prrafodelista"/>
              <w:spacing w:line="240" w:lineRule="auto"/>
              <w:ind w:left="360"/>
              <w:rPr>
                <w:rFonts w:ascii="Gill Sans MT" w:hAnsi="Gill Sans MT" w:cs="Arial"/>
                <w:b/>
                <w:sz w:val="20"/>
              </w:rPr>
            </w:pPr>
          </w:p>
          <w:p w:rsidR="00915CE3" w:rsidRPr="00274894" w:rsidRDefault="00915CE3" w:rsidP="00804541">
            <w:pPr>
              <w:pStyle w:val="Prrafodelista"/>
              <w:numPr>
                <w:ilvl w:val="0"/>
                <w:numId w:val="8"/>
              </w:numPr>
              <w:spacing w:line="240" w:lineRule="auto"/>
              <w:ind w:left="360"/>
              <w:rPr>
                <w:rFonts w:ascii="Gill Sans MT" w:hAnsi="Gill Sans MT" w:cs="Arial"/>
                <w:b/>
                <w:sz w:val="20"/>
              </w:rPr>
            </w:pPr>
            <w:r w:rsidRPr="00274894">
              <w:rPr>
                <w:rFonts w:ascii="Gill Sans MT" w:hAnsi="Gill Sans MT" w:cs="Arial"/>
                <w:b/>
                <w:sz w:val="20"/>
                <w:lang w:val="en-US"/>
              </w:rPr>
              <w:t>Measurement and Evaluation process in place and functioning in pilot cities and national capacity growing to show pilot neighborhoods are on path to meet TOD standards</w:t>
            </w:r>
          </w:p>
          <w:p w:rsidR="00915CE3" w:rsidRPr="00274894" w:rsidRDefault="00915CE3" w:rsidP="00804541">
            <w:pPr>
              <w:pStyle w:val="Prrafodelista"/>
              <w:spacing w:line="240" w:lineRule="auto"/>
              <w:ind w:left="360"/>
              <w:rPr>
                <w:rFonts w:ascii="Gill Sans MT" w:hAnsi="Gill Sans MT" w:cs="Arial"/>
                <w:b/>
                <w:sz w:val="20"/>
              </w:rPr>
            </w:pPr>
          </w:p>
          <w:p w:rsidR="00915CE3" w:rsidRPr="00274894" w:rsidRDefault="00915CE3" w:rsidP="00804541">
            <w:pPr>
              <w:pStyle w:val="Prrafodelista"/>
              <w:spacing w:line="240" w:lineRule="auto"/>
              <w:ind w:left="360"/>
              <w:rPr>
                <w:rFonts w:ascii="Gill Sans MT" w:hAnsi="Gill Sans MT" w:cs="Arial"/>
                <w:b/>
                <w:sz w:val="20"/>
              </w:rPr>
            </w:pPr>
          </w:p>
          <w:p w:rsidR="00915CE3" w:rsidRPr="00274894" w:rsidRDefault="00915CE3" w:rsidP="00804541">
            <w:pPr>
              <w:pStyle w:val="Prrafodelista"/>
              <w:spacing w:line="240" w:lineRule="auto"/>
              <w:ind w:left="360"/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3389" w:type="dxa"/>
            <w:tcBorders>
              <w:bottom w:val="single" w:sz="24" w:space="0" w:color="auto"/>
            </w:tcBorders>
            <w:shd w:val="clear" w:color="auto" w:fill="auto"/>
          </w:tcPr>
          <w:p w:rsidR="00915CE3" w:rsidRPr="00274894" w:rsidRDefault="00915CE3" w:rsidP="00804541">
            <w:pPr>
              <w:spacing w:line="240" w:lineRule="auto"/>
              <w:ind w:left="360"/>
              <w:rPr>
                <w:rFonts w:ascii="Gill Sans MT" w:hAnsi="Gill Sans MT" w:cs="Arial"/>
                <w:b/>
                <w:sz w:val="20"/>
              </w:rPr>
            </w:pPr>
          </w:p>
          <w:p w:rsidR="00915CE3" w:rsidRPr="00274894" w:rsidRDefault="00915CE3" w:rsidP="00804541">
            <w:pPr>
              <w:spacing w:line="240" w:lineRule="auto"/>
              <w:ind w:left="360"/>
              <w:rPr>
                <w:rFonts w:ascii="Gill Sans MT" w:hAnsi="Gill Sans MT" w:cs="Arial"/>
                <w:b/>
                <w:sz w:val="20"/>
              </w:rPr>
            </w:pPr>
          </w:p>
          <w:p w:rsidR="00915CE3" w:rsidRPr="00274894" w:rsidRDefault="00915CE3" w:rsidP="00804541">
            <w:pPr>
              <w:pStyle w:val="Prrafodelista"/>
              <w:numPr>
                <w:ilvl w:val="0"/>
                <w:numId w:val="10"/>
              </w:numPr>
              <w:spacing w:line="240" w:lineRule="auto"/>
              <w:ind w:left="360"/>
              <w:contextualSpacing w:val="0"/>
              <w:rPr>
                <w:rFonts w:ascii="Gill Sans MT" w:hAnsi="Gill Sans MT" w:cs="Arial"/>
                <w:b/>
                <w:sz w:val="20"/>
              </w:rPr>
            </w:pPr>
            <w:r w:rsidRPr="00274894">
              <w:rPr>
                <w:rFonts w:ascii="Gill Sans MT" w:hAnsi="Gill Sans MT" w:cs="Arial"/>
                <w:b/>
                <w:sz w:val="20"/>
              </w:rPr>
              <w:t>Documented progress on process benchmark indicators</w:t>
            </w:r>
          </w:p>
          <w:p w:rsidR="00915CE3" w:rsidRPr="00274894" w:rsidRDefault="00915CE3" w:rsidP="00804541">
            <w:pPr>
              <w:pStyle w:val="Prrafodelista"/>
              <w:numPr>
                <w:ilvl w:val="0"/>
                <w:numId w:val="14"/>
              </w:numPr>
              <w:spacing w:before="120" w:after="120"/>
              <w:rPr>
                <w:rFonts w:ascii="Gill Sans MT" w:hAnsi="Gill Sans MT" w:cs="Arial"/>
                <w:sz w:val="18"/>
                <w:szCs w:val="18"/>
              </w:rPr>
            </w:pPr>
            <w:r w:rsidRPr="00274894">
              <w:rPr>
                <w:rFonts w:ascii="Gill Sans MT" w:hAnsi="Gill Sans MT" w:cs="Arial"/>
                <w:sz w:val="18"/>
                <w:szCs w:val="18"/>
              </w:rPr>
              <w:t>Plans approved with community and private sector engagement</w:t>
            </w:r>
            <w:r w:rsidRPr="00274894">
              <w:rPr>
                <w:rFonts w:ascii="Gill Sans MT" w:hAnsi="Gill Sans MT" w:cs="Arial"/>
                <w:sz w:val="18"/>
                <w:szCs w:val="18"/>
              </w:rPr>
              <w:br/>
            </w:r>
          </w:p>
          <w:p w:rsidR="00915CE3" w:rsidRPr="00274894" w:rsidRDefault="00915CE3" w:rsidP="00804541">
            <w:pPr>
              <w:pStyle w:val="Prrafodelista"/>
              <w:numPr>
                <w:ilvl w:val="0"/>
                <w:numId w:val="14"/>
              </w:numPr>
              <w:spacing w:before="120" w:after="120"/>
              <w:rPr>
                <w:rFonts w:ascii="Gill Sans MT" w:hAnsi="Gill Sans MT" w:cs="Arial"/>
                <w:sz w:val="18"/>
                <w:szCs w:val="18"/>
              </w:rPr>
            </w:pPr>
            <w:r w:rsidRPr="00274894">
              <w:rPr>
                <w:rFonts w:ascii="Gill Sans MT" w:hAnsi="Gill Sans MT" w:cs="Arial"/>
                <w:sz w:val="18"/>
                <w:szCs w:val="18"/>
              </w:rPr>
              <w:t>Analysis completed</w:t>
            </w:r>
          </w:p>
          <w:p w:rsidR="00915CE3" w:rsidRPr="00274894" w:rsidRDefault="00915CE3" w:rsidP="00804541">
            <w:pPr>
              <w:pStyle w:val="Prrafodelista"/>
              <w:numPr>
                <w:ilvl w:val="0"/>
                <w:numId w:val="14"/>
              </w:numPr>
              <w:spacing w:before="120" w:after="120"/>
              <w:rPr>
                <w:rFonts w:ascii="Gill Sans MT" w:hAnsi="Gill Sans MT" w:cs="Arial"/>
                <w:sz w:val="18"/>
                <w:szCs w:val="18"/>
              </w:rPr>
            </w:pPr>
            <w:r w:rsidRPr="00274894">
              <w:rPr>
                <w:rFonts w:ascii="Gill Sans MT" w:hAnsi="Gill Sans MT" w:cs="Arial"/>
                <w:sz w:val="18"/>
                <w:szCs w:val="18"/>
              </w:rPr>
              <w:t>Local and national policies and regulations applied</w:t>
            </w:r>
          </w:p>
          <w:p w:rsidR="00915CE3" w:rsidRPr="00274894" w:rsidRDefault="00915CE3" w:rsidP="00804541">
            <w:pPr>
              <w:pStyle w:val="Prrafodelista"/>
              <w:numPr>
                <w:ilvl w:val="0"/>
                <w:numId w:val="14"/>
              </w:numPr>
              <w:spacing w:before="120" w:after="120"/>
              <w:rPr>
                <w:rFonts w:ascii="Gill Sans MT" w:hAnsi="Gill Sans MT" w:cs="Arial"/>
                <w:sz w:val="18"/>
                <w:szCs w:val="18"/>
              </w:rPr>
            </w:pPr>
            <w:r w:rsidRPr="00274894">
              <w:rPr>
                <w:rFonts w:ascii="Gill Sans MT" w:hAnsi="Gill Sans MT" w:cs="Arial"/>
                <w:sz w:val="18"/>
                <w:szCs w:val="18"/>
              </w:rPr>
              <w:t xml:space="preserve">Design and engineering studies completed </w:t>
            </w:r>
            <w:r w:rsidRPr="00274894">
              <w:rPr>
                <w:rFonts w:ascii="Gill Sans MT" w:hAnsi="Gill Sans MT" w:cs="Arial"/>
                <w:sz w:val="18"/>
                <w:szCs w:val="18"/>
                <w:lang w:val="en-US"/>
              </w:rPr>
              <w:t>[FC]</w:t>
            </w:r>
          </w:p>
          <w:p w:rsidR="00915CE3" w:rsidRPr="00274894" w:rsidRDefault="00915CE3" w:rsidP="00804541">
            <w:pPr>
              <w:pStyle w:val="Prrafodelista"/>
              <w:numPr>
                <w:ilvl w:val="0"/>
                <w:numId w:val="14"/>
              </w:numPr>
              <w:spacing w:before="120" w:after="120"/>
              <w:rPr>
                <w:rFonts w:ascii="Gill Sans MT" w:hAnsi="Gill Sans MT" w:cs="Arial"/>
                <w:sz w:val="18"/>
                <w:szCs w:val="18"/>
              </w:rPr>
            </w:pPr>
            <w:r w:rsidRPr="00274894">
              <w:rPr>
                <w:rFonts w:ascii="Gill Sans MT" w:hAnsi="Gill Sans MT" w:cs="Arial"/>
                <w:sz w:val="18"/>
                <w:szCs w:val="18"/>
              </w:rPr>
              <w:t xml:space="preserve">Financing determined, funds transferred </w:t>
            </w:r>
            <w:r w:rsidRPr="00274894">
              <w:rPr>
                <w:rFonts w:ascii="Gill Sans MT" w:hAnsi="Gill Sans MT" w:cs="Arial"/>
                <w:sz w:val="18"/>
                <w:szCs w:val="18"/>
                <w:lang w:val="en-US"/>
              </w:rPr>
              <w:t>[FC]</w:t>
            </w:r>
          </w:p>
          <w:p w:rsidR="00915CE3" w:rsidRPr="00274894" w:rsidRDefault="00915CE3" w:rsidP="00804541">
            <w:pPr>
              <w:pStyle w:val="Prrafodelista"/>
              <w:numPr>
                <w:ilvl w:val="0"/>
                <w:numId w:val="14"/>
              </w:numPr>
              <w:spacing w:before="120" w:after="120"/>
              <w:rPr>
                <w:rFonts w:ascii="Gill Sans MT" w:hAnsi="Gill Sans MT" w:cs="Arial"/>
                <w:sz w:val="18"/>
                <w:szCs w:val="18"/>
              </w:rPr>
            </w:pPr>
            <w:r w:rsidRPr="00274894">
              <w:rPr>
                <w:rFonts w:ascii="Gill Sans MT" w:hAnsi="Gill Sans MT" w:cs="Arial"/>
                <w:sz w:val="18"/>
                <w:szCs w:val="18"/>
              </w:rPr>
              <w:t xml:space="preserve">Project completed </w:t>
            </w:r>
            <w:r w:rsidRPr="00274894">
              <w:rPr>
                <w:rFonts w:ascii="Gill Sans MT" w:hAnsi="Gill Sans MT" w:cs="Arial"/>
                <w:sz w:val="18"/>
                <w:szCs w:val="18"/>
                <w:lang w:val="en-US"/>
              </w:rPr>
              <w:t>[FC]</w:t>
            </w:r>
          </w:p>
          <w:p w:rsidR="00915CE3" w:rsidRPr="00274894" w:rsidRDefault="00915CE3" w:rsidP="00804541">
            <w:pPr>
              <w:pStyle w:val="Prrafodelista"/>
              <w:numPr>
                <w:ilvl w:val="0"/>
                <w:numId w:val="14"/>
              </w:numPr>
              <w:spacing w:before="120" w:after="120"/>
              <w:rPr>
                <w:rFonts w:ascii="Gill Sans MT" w:hAnsi="Gill Sans MT" w:cs="Arial"/>
                <w:sz w:val="18"/>
                <w:szCs w:val="18"/>
              </w:rPr>
            </w:pPr>
            <w:r w:rsidRPr="00274894">
              <w:rPr>
                <w:rFonts w:ascii="Gill Sans MT" w:hAnsi="Gill Sans MT" w:cs="Arial"/>
                <w:sz w:val="18"/>
                <w:szCs w:val="18"/>
              </w:rPr>
              <w:t>Baseline evaluation conducted</w:t>
            </w:r>
          </w:p>
          <w:p w:rsidR="00915CE3" w:rsidRPr="00274894" w:rsidRDefault="00915CE3" w:rsidP="00804541">
            <w:pPr>
              <w:pStyle w:val="Prrafodelista"/>
              <w:spacing w:line="240" w:lineRule="auto"/>
              <w:ind w:left="360"/>
              <w:contextualSpacing w:val="0"/>
              <w:rPr>
                <w:rFonts w:ascii="Gill Sans MT" w:hAnsi="Gill Sans MT" w:cs="Arial"/>
                <w:b/>
                <w:sz w:val="20"/>
              </w:rPr>
            </w:pPr>
          </w:p>
          <w:p w:rsidR="00915CE3" w:rsidRPr="00274894" w:rsidRDefault="00915CE3" w:rsidP="00804541">
            <w:pPr>
              <w:pStyle w:val="Prrafodelista"/>
              <w:numPr>
                <w:ilvl w:val="0"/>
                <w:numId w:val="10"/>
              </w:numPr>
              <w:spacing w:line="240" w:lineRule="auto"/>
              <w:ind w:left="360"/>
              <w:contextualSpacing w:val="0"/>
              <w:rPr>
                <w:rFonts w:ascii="Gill Sans MT" w:hAnsi="Gill Sans MT" w:cs="Arial"/>
                <w:b/>
                <w:sz w:val="20"/>
              </w:rPr>
            </w:pPr>
            <w:r w:rsidRPr="00274894">
              <w:rPr>
                <w:rFonts w:ascii="Gill Sans MT" w:hAnsi="Gill Sans MT" w:cs="Arial"/>
                <w:b/>
                <w:sz w:val="20"/>
              </w:rPr>
              <w:t>Policy progress indicators</w:t>
            </w:r>
          </w:p>
          <w:p w:rsidR="00915CE3" w:rsidRPr="00274894" w:rsidRDefault="00915CE3" w:rsidP="00804541">
            <w:pPr>
              <w:pStyle w:val="Prrafodelista"/>
              <w:numPr>
                <w:ilvl w:val="0"/>
                <w:numId w:val="9"/>
              </w:numPr>
              <w:spacing w:line="240" w:lineRule="auto"/>
              <w:ind w:left="180" w:hanging="180"/>
              <w:rPr>
                <w:rFonts w:ascii="Gill Sans MT" w:hAnsi="Gill Sans MT"/>
                <w:sz w:val="18"/>
                <w:szCs w:val="18"/>
              </w:rPr>
            </w:pPr>
            <w:r w:rsidRPr="00274894">
              <w:rPr>
                <w:rFonts w:ascii="Gill Sans MT" w:hAnsi="Gill Sans MT"/>
                <w:sz w:val="18"/>
                <w:szCs w:val="18"/>
              </w:rPr>
              <w:t>Policy studies completed</w:t>
            </w:r>
          </w:p>
          <w:p w:rsidR="00915CE3" w:rsidRPr="00274894" w:rsidRDefault="00915CE3" w:rsidP="00804541">
            <w:pPr>
              <w:pStyle w:val="Prrafodelista"/>
              <w:numPr>
                <w:ilvl w:val="0"/>
                <w:numId w:val="9"/>
              </w:numPr>
              <w:spacing w:line="240" w:lineRule="auto"/>
              <w:ind w:left="180" w:hanging="180"/>
              <w:rPr>
                <w:rFonts w:ascii="Gill Sans MT" w:hAnsi="Gill Sans MT"/>
                <w:sz w:val="18"/>
                <w:szCs w:val="18"/>
              </w:rPr>
            </w:pPr>
            <w:r w:rsidRPr="00274894">
              <w:rPr>
                <w:rFonts w:ascii="Gill Sans MT" w:hAnsi="Gill Sans MT"/>
                <w:sz w:val="18"/>
                <w:szCs w:val="18"/>
              </w:rPr>
              <w:t>Recommendations submitted</w:t>
            </w:r>
          </w:p>
          <w:p w:rsidR="00915CE3" w:rsidRPr="00274894" w:rsidRDefault="00915CE3" w:rsidP="00804541">
            <w:pPr>
              <w:pStyle w:val="Prrafodelista"/>
              <w:numPr>
                <w:ilvl w:val="0"/>
                <w:numId w:val="9"/>
              </w:numPr>
              <w:spacing w:line="240" w:lineRule="auto"/>
              <w:ind w:left="180" w:hanging="180"/>
              <w:rPr>
                <w:rFonts w:ascii="Gill Sans MT" w:hAnsi="Gill Sans MT"/>
                <w:sz w:val="18"/>
                <w:szCs w:val="18"/>
              </w:rPr>
            </w:pPr>
            <w:r w:rsidRPr="00274894">
              <w:rPr>
                <w:rFonts w:ascii="Gill Sans MT" w:hAnsi="Gill Sans MT"/>
                <w:sz w:val="18"/>
                <w:szCs w:val="18"/>
              </w:rPr>
              <w:t>Number of government documents at national and city level (strategies, policies, laws, regulation, norms, voluntary standards) incorporating TOD policies and practices</w:t>
            </w:r>
          </w:p>
          <w:p w:rsidR="00915CE3" w:rsidRPr="00274894" w:rsidRDefault="00915CE3" w:rsidP="00804541">
            <w:pPr>
              <w:spacing w:line="240" w:lineRule="auto"/>
              <w:rPr>
                <w:rFonts w:ascii="Gill Sans MT" w:hAnsi="Gill Sans MT" w:cs="Arial"/>
                <w:b/>
                <w:sz w:val="20"/>
              </w:rPr>
            </w:pPr>
          </w:p>
          <w:p w:rsidR="00915CE3" w:rsidRPr="00274894" w:rsidRDefault="00915CE3" w:rsidP="00804541">
            <w:pPr>
              <w:pStyle w:val="Prrafodelista"/>
              <w:spacing w:line="240" w:lineRule="auto"/>
              <w:ind w:left="180"/>
              <w:rPr>
                <w:rFonts w:ascii="Gill Sans MT" w:hAnsi="Gill Sans MT"/>
                <w:sz w:val="18"/>
                <w:szCs w:val="18"/>
              </w:rPr>
            </w:pPr>
          </w:p>
          <w:p w:rsidR="00915CE3" w:rsidRPr="00274894" w:rsidRDefault="00915CE3" w:rsidP="00804541">
            <w:pPr>
              <w:pStyle w:val="Prrafodelista"/>
              <w:numPr>
                <w:ilvl w:val="0"/>
                <w:numId w:val="10"/>
              </w:numPr>
              <w:spacing w:line="240" w:lineRule="auto"/>
              <w:ind w:left="360"/>
              <w:rPr>
                <w:rFonts w:ascii="Gill Sans MT" w:hAnsi="Gill Sans MT" w:cs="Arial"/>
                <w:b/>
                <w:sz w:val="20"/>
              </w:rPr>
            </w:pPr>
            <w:r w:rsidRPr="00274894">
              <w:rPr>
                <w:rFonts w:ascii="Gill Sans MT" w:hAnsi="Gill Sans MT" w:cs="Arial"/>
                <w:b/>
                <w:sz w:val="20"/>
              </w:rPr>
              <w:lastRenderedPageBreak/>
              <w:t>Institutional sustainability indicators</w:t>
            </w:r>
          </w:p>
          <w:p w:rsidR="00915CE3" w:rsidRPr="00274894" w:rsidRDefault="00915CE3" w:rsidP="00804541">
            <w:pPr>
              <w:pStyle w:val="Prrafodelista"/>
              <w:numPr>
                <w:ilvl w:val="0"/>
                <w:numId w:val="9"/>
              </w:numPr>
              <w:spacing w:line="240" w:lineRule="auto"/>
              <w:ind w:left="180" w:hanging="180"/>
              <w:rPr>
                <w:rFonts w:ascii="Gill Sans MT" w:hAnsi="Gill Sans MT"/>
                <w:sz w:val="18"/>
                <w:szCs w:val="18"/>
              </w:rPr>
            </w:pPr>
            <w:r w:rsidRPr="00274894">
              <w:rPr>
                <w:rFonts w:ascii="Gill Sans MT" w:hAnsi="Gill Sans MT"/>
                <w:sz w:val="18"/>
                <w:szCs w:val="18"/>
              </w:rPr>
              <w:t>Plan for sustainability completed</w:t>
            </w:r>
          </w:p>
          <w:p w:rsidR="00915CE3" w:rsidRPr="00274894" w:rsidRDefault="00915CE3" w:rsidP="00804541">
            <w:pPr>
              <w:pStyle w:val="Prrafodelista"/>
              <w:numPr>
                <w:ilvl w:val="0"/>
                <w:numId w:val="9"/>
              </w:numPr>
              <w:spacing w:line="240" w:lineRule="auto"/>
              <w:ind w:left="180" w:hanging="180"/>
              <w:rPr>
                <w:rFonts w:ascii="Gill Sans MT" w:hAnsi="Gill Sans MT"/>
                <w:sz w:val="18"/>
                <w:szCs w:val="18"/>
              </w:rPr>
            </w:pPr>
            <w:r w:rsidRPr="00274894">
              <w:rPr>
                <w:rFonts w:ascii="Gill Sans MT" w:hAnsi="Gill Sans MT"/>
                <w:sz w:val="18"/>
                <w:szCs w:val="18"/>
              </w:rPr>
              <w:t xml:space="preserve">Formal institution(s) and/or Legal entity </w:t>
            </w:r>
          </w:p>
          <w:p w:rsidR="00915CE3" w:rsidRPr="00274894" w:rsidRDefault="00915CE3" w:rsidP="00804541">
            <w:pPr>
              <w:pStyle w:val="Prrafodelista"/>
              <w:numPr>
                <w:ilvl w:val="0"/>
                <w:numId w:val="9"/>
              </w:numPr>
              <w:spacing w:line="240" w:lineRule="auto"/>
              <w:ind w:left="180" w:hanging="180"/>
              <w:rPr>
                <w:rFonts w:ascii="Gill Sans MT" w:hAnsi="Gill Sans MT"/>
                <w:sz w:val="18"/>
                <w:szCs w:val="18"/>
              </w:rPr>
            </w:pPr>
            <w:r w:rsidRPr="00274894">
              <w:rPr>
                <w:rFonts w:ascii="Gill Sans MT" w:hAnsi="Gill Sans MT"/>
                <w:sz w:val="18"/>
                <w:szCs w:val="18"/>
              </w:rPr>
              <w:t>promoting TOD is in place</w:t>
            </w:r>
          </w:p>
          <w:p w:rsidR="00915CE3" w:rsidRPr="00274894" w:rsidRDefault="00915CE3" w:rsidP="00804541">
            <w:pPr>
              <w:spacing w:line="240" w:lineRule="auto"/>
              <w:rPr>
                <w:rFonts w:ascii="Gill Sans MT" w:hAnsi="Gill Sans MT" w:cs="Arial"/>
                <w:b/>
                <w:sz w:val="20"/>
              </w:rPr>
            </w:pPr>
          </w:p>
          <w:p w:rsidR="00915CE3" w:rsidRPr="00274894" w:rsidRDefault="00915CE3" w:rsidP="00804541">
            <w:pPr>
              <w:pStyle w:val="Prrafodelista"/>
              <w:numPr>
                <w:ilvl w:val="0"/>
                <w:numId w:val="10"/>
              </w:numPr>
              <w:spacing w:line="240" w:lineRule="auto"/>
              <w:ind w:left="360"/>
              <w:rPr>
                <w:rFonts w:ascii="Gill Sans MT" w:hAnsi="Gill Sans MT" w:cs="Arial"/>
                <w:b/>
                <w:sz w:val="20"/>
              </w:rPr>
            </w:pPr>
            <w:r w:rsidRPr="00274894">
              <w:rPr>
                <w:rFonts w:ascii="Gill Sans MT" w:hAnsi="Gill Sans MT" w:cs="Arial"/>
                <w:b/>
                <w:sz w:val="20"/>
              </w:rPr>
              <w:t>M&amp;E Indicators</w:t>
            </w:r>
          </w:p>
          <w:p w:rsidR="00915CE3" w:rsidRPr="00274894" w:rsidRDefault="00915CE3" w:rsidP="00804541">
            <w:pPr>
              <w:pStyle w:val="Prrafodelista"/>
              <w:numPr>
                <w:ilvl w:val="0"/>
                <w:numId w:val="9"/>
              </w:numPr>
              <w:spacing w:line="240" w:lineRule="auto"/>
              <w:ind w:left="180" w:hanging="180"/>
              <w:rPr>
                <w:rFonts w:ascii="Gill Sans MT" w:hAnsi="Gill Sans MT"/>
                <w:sz w:val="18"/>
                <w:szCs w:val="18"/>
              </w:rPr>
            </w:pPr>
            <w:r w:rsidRPr="00274894">
              <w:rPr>
                <w:rFonts w:ascii="Gill Sans MT" w:hAnsi="Gill Sans MT"/>
                <w:sz w:val="18"/>
                <w:szCs w:val="18"/>
              </w:rPr>
              <w:t xml:space="preserve">M&amp;E system established and producing data for adaptive management and learning </w:t>
            </w:r>
          </w:p>
          <w:p w:rsidR="00915CE3" w:rsidRPr="00274894" w:rsidRDefault="00915CE3" w:rsidP="00804541">
            <w:pPr>
              <w:pStyle w:val="Prrafodelista"/>
              <w:numPr>
                <w:ilvl w:val="0"/>
                <w:numId w:val="9"/>
              </w:numPr>
              <w:spacing w:line="240" w:lineRule="auto"/>
              <w:ind w:left="180" w:hanging="180"/>
              <w:rPr>
                <w:rFonts w:ascii="Gill Sans MT" w:hAnsi="Gill Sans MT"/>
                <w:sz w:val="18"/>
                <w:szCs w:val="18"/>
              </w:rPr>
            </w:pPr>
            <w:r w:rsidRPr="00274894">
              <w:rPr>
                <w:rFonts w:ascii="Gill Sans MT" w:hAnsi="Gill Sans MT"/>
                <w:sz w:val="18"/>
                <w:szCs w:val="18"/>
              </w:rPr>
              <w:t xml:space="preserve">Number of TOD evaluations conducted and shared </w:t>
            </w:r>
          </w:p>
          <w:p w:rsidR="00915CE3" w:rsidRPr="00274894" w:rsidRDefault="00915CE3" w:rsidP="00804541">
            <w:pPr>
              <w:pStyle w:val="Prrafodelista"/>
              <w:numPr>
                <w:ilvl w:val="0"/>
                <w:numId w:val="9"/>
              </w:numPr>
              <w:spacing w:line="240" w:lineRule="auto"/>
              <w:ind w:left="180" w:hanging="180"/>
              <w:rPr>
                <w:rFonts w:ascii="Gill Sans MT" w:hAnsi="Gill Sans MT"/>
                <w:sz w:val="18"/>
                <w:szCs w:val="18"/>
              </w:rPr>
            </w:pPr>
            <w:proofErr w:type="spellStart"/>
            <w:r w:rsidRPr="00274894">
              <w:rPr>
                <w:rFonts w:ascii="Gill Sans MT" w:hAnsi="Gill Sans MT"/>
                <w:sz w:val="18"/>
                <w:szCs w:val="18"/>
              </w:rPr>
              <w:t>Neighborhood</w:t>
            </w:r>
            <w:proofErr w:type="spellEnd"/>
            <w:r w:rsidRPr="00274894">
              <w:rPr>
                <w:rFonts w:ascii="Gill Sans MT" w:hAnsi="Gill Sans MT"/>
                <w:sz w:val="18"/>
                <w:szCs w:val="18"/>
              </w:rPr>
              <w:t xml:space="preserve"> scores on ITDP, LEED ND or similar indices</w:t>
            </w:r>
          </w:p>
        </w:tc>
        <w:tc>
          <w:tcPr>
            <w:tcW w:w="3389" w:type="dxa"/>
            <w:tcBorders>
              <w:bottom w:val="single" w:sz="24" w:space="0" w:color="auto"/>
            </w:tcBorders>
            <w:shd w:val="clear" w:color="auto" w:fill="auto"/>
          </w:tcPr>
          <w:p w:rsidR="00915CE3" w:rsidRPr="00274894" w:rsidRDefault="00915CE3" w:rsidP="00804541">
            <w:pPr>
              <w:pStyle w:val="Prrafodelista"/>
              <w:spacing w:line="240" w:lineRule="auto"/>
              <w:contextualSpacing w:val="0"/>
              <w:rPr>
                <w:rFonts w:ascii="Gill Sans MT" w:hAnsi="Gill Sans MT" w:cs="Arial"/>
                <w:sz w:val="20"/>
              </w:rPr>
            </w:pPr>
          </w:p>
          <w:p w:rsidR="00915CE3" w:rsidRPr="00274894" w:rsidRDefault="00915CE3" w:rsidP="00804541">
            <w:pPr>
              <w:pStyle w:val="Prrafodelista"/>
              <w:spacing w:line="240" w:lineRule="auto"/>
              <w:contextualSpacing w:val="0"/>
              <w:rPr>
                <w:rFonts w:ascii="Gill Sans MT" w:hAnsi="Gill Sans MT" w:cs="Arial"/>
                <w:sz w:val="20"/>
              </w:rPr>
            </w:pPr>
          </w:p>
          <w:p w:rsidR="00915CE3" w:rsidRPr="00274894" w:rsidRDefault="00915CE3" w:rsidP="00804541">
            <w:pPr>
              <w:pStyle w:val="Prrafodelista"/>
              <w:spacing w:line="240" w:lineRule="auto"/>
              <w:contextualSpacing w:val="0"/>
              <w:rPr>
                <w:rFonts w:ascii="Gill Sans MT" w:hAnsi="Gill Sans MT" w:cs="Arial"/>
                <w:sz w:val="20"/>
              </w:rPr>
            </w:pPr>
          </w:p>
          <w:p w:rsidR="00915CE3" w:rsidRPr="00274894" w:rsidRDefault="00915CE3" w:rsidP="00804541">
            <w:pPr>
              <w:pStyle w:val="Prrafodelista"/>
              <w:spacing w:line="240" w:lineRule="auto"/>
              <w:contextualSpacing w:val="0"/>
              <w:rPr>
                <w:rFonts w:ascii="Gill Sans MT" w:hAnsi="Gill Sans MT" w:cs="Arial"/>
                <w:sz w:val="20"/>
              </w:rPr>
            </w:pPr>
          </w:p>
          <w:p w:rsidR="00915CE3" w:rsidRPr="00274894" w:rsidRDefault="00915CE3" w:rsidP="00804541">
            <w:pPr>
              <w:pStyle w:val="Prrafodelista"/>
              <w:numPr>
                <w:ilvl w:val="0"/>
                <w:numId w:val="4"/>
              </w:numPr>
              <w:spacing w:line="240" w:lineRule="auto"/>
              <w:contextualSpacing w:val="0"/>
              <w:rPr>
                <w:rFonts w:ascii="Gill Sans MT" w:hAnsi="Gill Sans MT" w:cs="Arial"/>
                <w:sz w:val="20"/>
              </w:rPr>
            </w:pPr>
            <w:r w:rsidRPr="00274894">
              <w:rPr>
                <w:rFonts w:ascii="Gill Sans MT" w:hAnsi="Gill Sans MT" w:cs="Arial"/>
                <w:sz w:val="20"/>
              </w:rPr>
              <w:t>Legislative actions</w:t>
            </w:r>
          </w:p>
          <w:p w:rsidR="00915CE3" w:rsidRPr="00274894" w:rsidRDefault="00915CE3" w:rsidP="00804541">
            <w:pPr>
              <w:spacing w:line="240" w:lineRule="auto"/>
              <w:rPr>
                <w:rFonts w:ascii="Gill Sans MT" w:hAnsi="Gill Sans MT" w:cs="Arial"/>
                <w:sz w:val="20"/>
              </w:rPr>
            </w:pPr>
          </w:p>
          <w:p w:rsidR="00915CE3" w:rsidRPr="00274894" w:rsidRDefault="00915CE3" w:rsidP="00804541">
            <w:pPr>
              <w:spacing w:line="240" w:lineRule="auto"/>
              <w:rPr>
                <w:rFonts w:ascii="Gill Sans MT" w:hAnsi="Gill Sans MT" w:cs="Arial"/>
                <w:sz w:val="20"/>
              </w:rPr>
            </w:pPr>
          </w:p>
          <w:p w:rsidR="00915CE3" w:rsidRPr="00274894" w:rsidRDefault="00915CE3" w:rsidP="00804541">
            <w:pPr>
              <w:pStyle w:val="Prrafodelista"/>
              <w:numPr>
                <w:ilvl w:val="0"/>
                <w:numId w:val="4"/>
              </w:numPr>
              <w:spacing w:line="240" w:lineRule="auto"/>
              <w:contextualSpacing w:val="0"/>
              <w:rPr>
                <w:rFonts w:ascii="Gill Sans MT" w:hAnsi="Gill Sans MT" w:cs="Arial"/>
                <w:sz w:val="20"/>
              </w:rPr>
            </w:pPr>
            <w:r w:rsidRPr="00274894">
              <w:rPr>
                <w:rFonts w:ascii="Gill Sans MT" w:hAnsi="Gill Sans MT" w:cs="Arial"/>
                <w:sz w:val="20"/>
              </w:rPr>
              <w:t>Contracts, MOUs, meeting minutes, reports</w:t>
            </w:r>
          </w:p>
          <w:p w:rsidR="00915CE3" w:rsidRPr="00274894" w:rsidRDefault="00915CE3" w:rsidP="00804541">
            <w:pPr>
              <w:pStyle w:val="Prrafodelista"/>
              <w:numPr>
                <w:ilvl w:val="0"/>
                <w:numId w:val="4"/>
              </w:numPr>
              <w:spacing w:line="240" w:lineRule="auto"/>
              <w:contextualSpacing w:val="0"/>
              <w:rPr>
                <w:rFonts w:ascii="Gill Sans MT" w:hAnsi="Gill Sans MT" w:cs="Arial"/>
                <w:sz w:val="20"/>
              </w:rPr>
            </w:pPr>
            <w:r w:rsidRPr="00274894">
              <w:rPr>
                <w:rFonts w:ascii="Gill Sans MT" w:hAnsi="Gill Sans MT" w:cs="Arial"/>
                <w:sz w:val="20"/>
              </w:rPr>
              <w:t>Loans or other financial agreements, PPPs</w:t>
            </w:r>
          </w:p>
          <w:p w:rsidR="00915CE3" w:rsidRPr="00274894" w:rsidRDefault="00915CE3" w:rsidP="00804541">
            <w:pPr>
              <w:pStyle w:val="Prrafodelista"/>
              <w:numPr>
                <w:ilvl w:val="0"/>
                <w:numId w:val="4"/>
              </w:numPr>
              <w:spacing w:line="240" w:lineRule="auto"/>
              <w:contextualSpacing w:val="0"/>
              <w:rPr>
                <w:rFonts w:ascii="Gill Sans MT" w:hAnsi="Gill Sans MT" w:cs="Arial"/>
                <w:sz w:val="20"/>
              </w:rPr>
            </w:pPr>
            <w:r w:rsidRPr="00274894">
              <w:rPr>
                <w:rFonts w:ascii="Gill Sans MT" w:hAnsi="Gill Sans MT" w:cs="Arial"/>
                <w:sz w:val="20"/>
              </w:rPr>
              <w:t>Published changes to laws or regulations</w:t>
            </w:r>
          </w:p>
          <w:p w:rsidR="00915CE3" w:rsidRPr="00274894" w:rsidRDefault="00915CE3" w:rsidP="00804541">
            <w:pPr>
              <w:pStyle w:val="Prrafodelista"/>
              <w:numPr>
                <w:ilvl w:val="0"/>
                <w:numId w:val="4"/>
              </w:numPr>
              <w:spacing w:line="240" w:lineRule="auto"/>
              <w:contextualSpacing w:val="0"/>
              <w:rPr>
                <w:rFonts w:ascii="Gill Sans MT" w:hAnsi="Gill Sans MT" w:cs="Arial"/>
                <w:sz w:val="20"/>
              </w:rPr>
            </w:pPr>
            <w:r w:rsidRPr="00274894">
              <w:rPr>
                <w:rFonts w:ascii="Gill Sans MT" w:hAnsi="Gill Sans MT" w:cs="Arial"/>
                <w:sz w:val="20"/>
              </w:rPr>
              <w:t>Financial reports</w:t>
            </w:r>
          </w:p>
          <w:p w:rsidR="00915CE3" w:rsidRPr="00274894" w:rsidRDefault="00915CE3" w:rsidP="00804541">
            <w:pPr>
              <w:pStyle w:val="Prrafodelista"/>
              <w:numPr>
                <w:ilvl w:val="0"/>
                <w:numId w:val="4"/>
              </w:numPr>
              <w:spacing w:line="240" w:lineRule="auto"/>
              <w:contextualSpacing w:val="0"/>
              <w:rPr>
                <w:rFonts w:ascii="Gill Sans MT" w:hAnsi="Gill Sans MT" w:cs="Arial"/>
                <w:sz w:val="20"/>
              </w:rPr>
            </w:pPr>
            <w:r w:rsidRPr="00274894">
              <w:rPr>
                <w:rFonts w:ascii="Gill Sans MT" w:hAnsi="Gill Sans MT" w:cs="Arial"/>
                <w:sz w:val="20"/>
              </w:rPr>
              <w:t xml:space="preserve">Impact evaluation reports </w:t>
            </w:r>
          </w:p>
          <w:p w:rsidR="00915CE3" w:rsidRPr="00274894" w:rsidRDefault="00915CE3" w:rsidP="00804541">
            <w:pPr>
              <w:pStyle w:val="Prrafodelista"/>
              <w:spacing w:line="240" w:lineRule="auto"/>
              <w:ind w:left="360"/>
              <w:contextualSpacing w:val="0"/>
              <w:rPr>
                <w:rFonts w:ascii="Gill Sans MT" w:hAnsi="Gill Sans MT" w:cs="Arial"/>
                <w:sz w:val="20"/>
              </w:rPr>
            </w:pPr>
          </w:p>
          <w:p w:rsidR="00915CE3" w:rsidRPr="00274894" w:rsidRDefault="00915CE3" w:rsidP="00804541">
            <w:pPr>
              <w:spacing w:line="240" w:lineRule="auto"/>
              <w:rPr>
                <w:rFonts w:ascii="Gill Sans MT" w:hAnsi="Gill Sans MT" w:cs="Arial"/>
                <w:sz w:val="20"/>
              </w:rPr>
            </w:pPr>
          </w:p>
          <w:p w:rsidR="00915CE3" w:rsidRPr="00274894" w:rsidRDefault="00915CE3" w:rsidP="00804541">
            <w:pPr>
              <w:spacing w:line="240" w:lineRule="auto"/>
              <w:rPr>
                <w:rFonts w:ascii="Gill Sans MT" w:hAnsi="Gill Sans MT" w:cs="Arial"/>
                <w:sz w:val="20"/>
              </w:rPr>
            </w:pPr>
          </w:p>
          <w:p w:rsidR="00915CE3" w:rsidRPr="00274894" w:rsidRDefault="00915CE3" w:rsidP="00804541">
            <w:pPr>
              <w:spacing w:line="240" w:lineRule="auto"/>
              <w:rPr>
                <w:rFonts w:ascii="Gill Sans MT" w:hAnsi="Gill Sans MT" w:cs="Arial"/>
                <w:sz w:val="20"/>
              </w:rPr>
            </w:pPr>
            <w:r w:rsidRPr="00274894">
              <w:rPr>
                <w:rFonts w:ascii="Gill Sans MT" w:hAnsi="Gill Sans MT" w:cs="Arial"/>
                <w:sz w:val="20"/>
              </w:rPr>
              <w:t>Analysis of documents including plans, designs, regulations</w:t>
            </w:r>
          </w:p>
          <w:p w:rsidR="00915CE3" w:rsidRPr="00274894" w:rsidRDefault="00915CE3" w:rsidP="00804541">
            <w:pPr>
              <w:spacing w:line="240" w:lineRule="auto"/>
              <w:rPr>
                <w:rFonts w:ascii="Gill Sans MT" w:hAnsi="Gill Sans MT" w:cs="Arial"/>
                <w:sz w:val="20"/>
              </w:rPr>
            </w:pPr>
          </w:p>
          <w:p w:rsidR="00915CE3" w:rsidRPr="00274894" w:rsidRDefault="00915CE3" w:rsidP="00804541">
            <w:pPr>
              <w:spacing w:line="240" w:lineRule="auto"/>
              <w:rPr>
                <w:rFonts w:ascii="Gill Sans MT" w:hAnsi="Gill Sans MT" w:cs="Arial"/>
                <w:sz w:val="20"/>
              </w:rPr>
            </w:pPr>
          </w:p>
          <w:p w:rsidR="00915CE3" w:rsidRPr="00274894" w:rsidRDefault="00915CE3" w:rsidP="00804541">
            <w:pPr>
              <w:spacing w:line="240" w:lineRule="auto"/>
              <w:rPr>
                <w:rFonts w:ascii="Gill Sans MT" w:hAnsi="Gill Sans MT" w:cs="Arial"/>
                <w:sz w:val="20"/>
              </w:rPr>
            </w:pPr>
          </w:p>
          <w:p w:rsidR="00915CE3" w:rsidRPr="00274894" w:rsidRDefault="00915CE3" w:rsidP="00804541">
            <w:pPr>
              <w:spacing w:line="240" w:lineRule="auto"/>
              <w:rPr>
                <w:rFonts w:ascii="Gill Sans MT" w:hAnsi="Gill Sans MT" w:cs="Arial"/>
                <w:sz w:val="20"/>
              </w:rPr>
            </w:pPr>
          </w:p>
          <w:p w:rsidR="00915CE3" w:rsidRPr="00274894" w:rsidRDefault="00915CE3" w:rsidP="00804541">
            <w:pPr>
              <w:spacing w:line="240" w:lineRule="auto"/>
              <w:rPr>
                <w:rFonts w:ascii="Gill Sans MT" w:hAnsi="Gill Sans MT" w:cs="Arial"/>
                <w:sz w:val="20"/>
              </w:rPr>
            </w:pPr>
          </w:p>
          <w:p w:rsidR="00915CE3" w:rsidRPr="00274894" w:rsidRDefault="00915CE3" w:rsidP="00804541">
            <w:pPr>
              <w:spacing w:line="240" w:lineRule="auto"/>
              <w:rPr>
                <w:rFonts w:ascii="Gill Sans MT" w:hAnsi="Gill Sans MT" w:cs="Arial"/>
                <w:sz w:val="20"/>
              </w:rPr>
            </w:pPr>
          </w:p>
          <w:p w:rsidR="00915CE3" w:rsidRPr="00274894" w:rsidRDefault="00915CE3" w:rsidP="00804541">
            <w:pPr>
              <w:spacing w:line="240" w:lineRule="auto"/>
              <w:rPr>
                <w:rFonts w:ascii="Gill Sans MT" w:hAnsi="Gill Sans MT" w:cs="Arial"/>
                <w:sz w:val="20"/>
              </w:rPr>
            </w:pPr>
          </w:p>
          <w:p w:rsidR="00915CE3" w:rsidRPr="00274894" w:rsidRDefault="00915CE3" w:rsidP="00804541">
            <w:pPr>
              <w:spacing w:line="240" w:lineRule="auto"/>
              <w:rPr>
                <w:rFonts w:ascii="Gill Sans MT" w:hAnsi="Gill Sans MT" w:cs="Arial"/>
                <w:sz w:val="20"/>
              </w:rPr>
            </w:pPr>
          </w:p>
          <w:p w:rsidR="00915CE3" w:rsidRPr="00274894" w:rsidRDefault="00915CE3" w:rsidP="00804541">
            <w:pPr>
              <w:spacing w:line="240" w:lineRule="auto"/>
              <w:rPr>
                <w:rFonts w:ascii="Gill Sans MT" w:hAnsi="Gill Sans MT" w:cs="Arial"/>
                <w:sz w:val="20"/>
              </w:rPr>
            </w:pPr>
            <w:r w:rsidRPr="00274894">
              <w:rPr>
                <w:rFonts w:ascii="Gill Sans MT" w:hAnsi="Gill Sans MT" w:cs="Arial"/>
                <w:sz w:val="20"/>
              </w:rPr>
              <w:lastRenderedPageBreak/>
              <w:t>Legal documents and plans</w:t>
            </w:r>
          </w:p>
          <w:p w:rsidR="00915CE3" w:rsidRPr="00274894" w:rsidRDefault="00915CE3" w:rsidP="00804541">
            <w:pPr>
              <w:spacing w:line="240" w:lineRule="auto"/>
              <w:rPr>
                <w:rFonts w:ascii="Gill Sans MT" w:hAnsi="Gill Sans MT" w:cs="Arial"/>
                <w:sz w:val="20"/>
              </w:rPr>
            </w:pPr>
          </w:p>
          <w:p w:rsidR="00915CE3" w:rsidRPr="00274894" w:rsidRDefault="00915CE3" w:rsidP="00804541">
            <w:pPr>
              <w:spacing w:line="240" w:lineRule="auto"/>
              <w:rPr>
                <w:rFonts w:ascii="Gill Sans MT" w:hAnsi="Gill Sans MT" w:cs="Arial"/>
                <w:sz w:val="20"/>
              </w:rPr>
            </w:pPr>
          </w:p>
          <w:p w:rsidR="00915CE3" w:rsidRPr="00274894" w:rsidRDefault="00915CE3" w:rsidP="00804541">
            <w:pPr>
              <w:spacing w:line="240" w:lineRule="auto"/>
              <w:rPr>
                <w:rFonts w:ascii="Gill Sans MT" w:hAnsi="Gill Sans MT" w:cs="Arial"/>
                <w:sz w:val="20"/>
              </w:rPr>
            </w:pPr>
          </w:p>
          <w:p w:rsidR="00915CE3" w:rsidRPr="00274894" w:rsidRDefault="00915CE3" w:rsidP="00804541">
            <w:pPr>
              <w:spacing w:line="240" w:lineRule="auto"/>
              <w:rPr>
                <w:rFonts w:ascii="Gill Sans MT" w:hAnsi="Gill Sans MT" w:cs="Arial"/>
                <w:sz w:val="20"/>
              </w:rPr>
            </w:pPr>
          </w:p>
          <w:p w:rsidR="00915CE3" w:rsidRPr="00274894" w:rsidRDefault="00915CE3" w:rsidP="00804541">
            <w:pPr>
              <w:spacing w:line="240" w:lineRule="auto"/>
              <w:rPr>
                <w:rFonts w:ascii="Gill Sans MT" w:hAnsi="Gill Sans MT" w:cs="Arial"/>
                <w:sz w:val="20"/>
              </w:rPr>
            </w:pPr>
          </w:p>
          <w:p w:rsidR="00915CE3" w:rsidRPr="00274894" w:rsidRDefault="00915CE3" w:rsidP="00804541">
            <w:pPr>
              <w:spacing w:line="240" w:lineRule="auto"/>
              <w:rPr>
                <w:rFonts w:ascii="Gill Sans MT" w:hAnsi="Gill Sans MT" w:cs="Arial"/>
                <w:sz w:val="20"/>
              </w:rPr>
            </w:pPr>
            <w:r w:rsidRPr="00274894">
              <w:rPr>
                <w:rFonts w:ascii="Gill Sans MT" w:hAnsi="Gill Sans MT" w:cs="Arial"/>
                <w:sz w:val="20"/>
              </w:rPr>
              <w:t>Completed pilot neighbourhood assessments and baseline analyses</w:t>
            </w:r>
          </w:p>
          <w:p w:rsidR="00915CE3" w:rsidRPr="00274894" w:rsidRDefault="00915CE3" w:rsidP="00804541">
            <w:pPr>
              <w:spacing w:line="240" w:lineRule="auto"/>
              <w:rPr>
                <w:rFonts w:ascii="Gill Sans MT" w:hAnsi="Gill Sans MT" w:cs="Arial"/>
                <w:sz w:val="20"/>
              </w:rPr>
            </w:pPr>
          </w:p>
          <w:p w:rsidR="00915CE3" w:rsidRPr="00274894" w:rsidRDefault="00915CE3" w:rsidP="00804541">
            <w:pPr>
              <w:spacing w:line="240" w:lineRule="auto"/>
              <w:rPr>
                <w:rFonts w:ascii="Gill Sans MT" w:hAnsi="Gill Sans MT" w:cs="Arial"/>
                <w:sz w:val="20"/>
              </w:rPr>
            </w:pPr>
          </w:p>
          <w:p w:rsidR="00915CE3" w:rsidRPr="00274894" w:rsidRDefault="00915CE3" w:rsidP="00804541">
            <w:pPr>
              <w:spacing w:line="240" w:lineRule="auto"/>
              <w:rPr>
                <w:rFonts w:ascii="Gill Sans MT" w:hAnsi="Gill Sans MT" w:cs="Arial"/>
                <w:sz w:val="20"/>
              </w:rPr>
            </w:pPr>
          </w:p>
          <w:p w:rsidR="00915CE3" w:rsidRPr="00274894" w:rsidRDefault="00915CE3" w:rsidP="00804541">
            <w:pPr>
              <w:spacing w:line="240" w:lineRule="auto"/>
              <w:rPr>
                <w:rFonts w:ascii="Gill Sans MT" w:hAnsi="Gill Sans MT" w:cs="Arial"/>
                <w:sz w:val="20"/>
              </w:rPr>
            </w:pPr>
          </w:p>
          <w:p w:rsidR="00915CE3" w:rsidRPr="00274894" w:rsidRDefault="00915CE3" w:rsidP="00804541">
            <w:pPr>
              <w:spacing w:line="240" w:lineRule="auto"/>
              <w:rPr>
                <w:rFonts w:ascii="Gill Sans MT" w:hAnsi="Gill Sans MT" w:cs="Arial"/>
                <w:sz w:val="20"/>
              </w:rPr>
            </w:pPr>
          </w:p>
          <w:p w:rsidR="00915CE3" w:rsidRPr="00274894" w:rsidRDefault="00915CE3" w:rsidP="00804541">
            <w:pPr>
              <w:spacing w:line="240" w:lineRule="auto"/>
              <w:rPr>
                <w:rFonts w:ascii="Gill Sans MT" w:hAnsi="Gill Sans MT" w:cs="Arial"/>
                <w:sz w:val="20"/>
              </w:rPr>
            </w:pPr>
          </w:p>
          <w:p w:rsidR="00915CE3" w:rsidRPr="00274894" w:rsidRDefault="00915CE3" w:rsidP="00804541">
            <w:pPr>
              <w:spacing w:line="240" w:lineRule="auto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3100" w:type="dxa"/>
            <w:tcBorders>
              <w:bottom w:val="single" w:sz="24" w:space="0" w:color="auto"/>
            </w:tcBorders>
            <w:shd w:val="clear" w:color="auto" w:fill="auto"/>
          </w:tcPr>
          <w:p w:rsidR="00915CE3" w:rsidRPr="00274894" w:rsidRDefault="00915CE3" w:rsidP="00804541">
            <w:pPr>
              <w:pStyle w:val="Prrafodelista"/>
              <w:spacing w:line="240" w:lineRule="auto"/>
              <w:ind w:left="360"/>
              <w:contextualSpacing w:val="0"/>
              <w:rPr>
                <w:rFonts w:ascii="Gill Sans MT" w:hAnsi="Gill Sans MT" w:cs="Arial"/>
                <w:sz w:val="20"/>
              </w:rPr>
            </w:pPr>
          </w:p>
          <w:p w:rsidR="00915CE3" w:rsidRPr="00274894" w:rsidRDefault="00915CE3" w:rsidP="00804541">
            <w:pPr>
              <w:pStyle w:val="Prrafodelista"/>
              <w:numPr>
                <w:ilvl w:val="0"/>
                <w:numId w:val="5"/>
              </w:numPr>
              <w:spacing w:line="240" w:lineRule="auto"/>
              <w:contextualSpacing w:val="0"/>
              <w:rPr>
                <w:rFonts w:ascii="Gill Sans MT" w:hAnsi="Gill Sans MT" w:cs="Arial"/>
                <w:sz w:val="20"/>
              </w:rPr>
            </w:pPr>
            <w:r w:rsidRPr="00274894">
              <w:rPr>
                <w:rFonts w:ascii="Gill Sans MT" w:hAnsi="Gill Sans MT" w:cs="Arial"/>
                <w:sz w:val="20"/>
              </w:rPr>
              <w:t>CIUDAT assistance is helpful</w:t>
            </w:r>
          </w:p>
          <w:p w:rsidR="00915CE3" w:rsidRPr="00274894" w:rsidRDefault="00915CE3" w:rsidP="00804541">
            <w:pPr>
              <w:pStyle w:val="Prrafodelista"/>
              <w:numPr>
                <w:ilvl w:val="0"/>
                <w:numId w:val="5"/>
              </w:numPr>
              <w:spacing w:line="240" w:lineRule="auto"/>
              <w:contextualSpacing w:val="0"/>
              <w:rPr>
                <w:rFonts w:ascii="Gill Sans MT" w:hAnsi="Gill Sans MT" w:cs="Arial"/>
                <w:sz w:val="20"/>
              </w:rPr>
            </w:pPr>
            <w:r w:rsidRPr="00274894">
              <w:rPr>
                <w:rFonts w:ascii="Gill Sans MT" w:hAnsi="Gill Sans MT" w:cs="Arial"/>
                <w:sz w:val="20"/>
              </w:rPr>
              <w:t>Process leads to completion and does not stall after assistance</w:t>
            </w:r>
          </w:p>
          <w:p w:rsidR="00915CE3" w:rsidRPr="00274894" w:rsidRDefault="00915CE3" w:rsidP="00804541">
            <w:pPr>
              <w:pStyle w:val="Prrafodelista"/>
              <w:numPr>
                <w:ilvl w:val="0"/>
                <w:numId w:val="5"/>
              </w:numPr>
              <w:spacing w:before="120" w:after="120"/>
              <w:rPr>
                <w:rFonts w:ascii="Gill Sans MT" w:hAnsi="Gill Sans MT" w:cs="Arial"/>
                <w:sz w:val="20"/>
                <w:szCs w:val="18"/>
              </w:rPr>
            </w:pPr>
            <w:r w:rsidRPr="00274894">
              <w:rPr>
                <w:rFonts w:ascii="Gill Sans MT" w:hAnsi="Gill Sans MT" w:cs="Arial"/>
                <w:sz w:val="20"/>
                <w:szCs w:val="18"/>
              </w:rPr>
              <w:t>Recurrent measurement of impact indicators is consistent</w:t>
            </w:r>
          </w:p>
          <w:p w:rsidR="00915CE3" w:rsidRPr="00274894" w:rsidRDefault="00915CE3" w:rsidP="00804541">
            <w:pPr>
              <w:pStyle w:val="Prrafodelista"/>
              <w:spacing w:line="240" w:lineRule="auto"/>
              <w:ind w:left="360"/>
              <w:contextualSpacing w:val="0"/>
              <w:rPr>
                <w:rFonts w:ascii="Gill Sans MT" w:hAnsi="Gill Sans MT" w:cs="Arial"/>
                <w:sz w:val="20"/>
              </w:rPr>
            </w:pPr>
          </w:p>
          <w:p w:rsidR="00915CE3" w:rsidRPr="00274894" w:rsidRDefault="00915CE3" w:rsidP="00804541">
            <w:pPr>
              <w:pStyle w:val="Prrafodelista"/>
              <w:spacing w:line="240" w:lineRule="auto"/>
              <w:ind w:left="360"/>
              <w:contextualSpacing w:val="0"/>
              <w:rPr>
                <w:rFonts w:ascii="Gill Sans MT" w:hAnsi="Gill Sans MT" w:cs="Arial"/>
                <w:sz w:val="20"/>
              </w:rPr>
            </w:pPr>
          </w:p>
        </w:tc>
      </w:tr>
      <w:tr w:rsidR="00964D3A" w:rsidRPr="00871650" w:rsidTr="002D6776">
        <w:tc>
          <w:tcPr>
            <w:tcW w:w="113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/>
          </w:tcPr>
          <w:p w:rsidR="00964D3A" w:rsidRPr="00274894" w:rsidRDefault="00964D3A" w:rsidP="00964D3A">
            <w:pPr>
              <w:spacing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274894">
              <w:rPr>
                <w:rFonts w:asciiTheme="minorHAnsi" w:hAnsiTheme="minorHAnsi"/>
                <w:b/>
                <w:bCs/>
                <w:sz w:val="16"/>
                <w:szCs w:val="16"/>
              </w:rPr>
              <w:lastRenderedPageBreak/>
              <w:t xml:space="preserve">Technical Cooperation </w:t>
            </w:r>
            <w:r w:rsidRPr="00274894">
              <w:rPr>
                <w:rFonts w:asciiTheme="minorHAnsi" w:hAnsiTheme="minorHAnsi"/>
                <w:b/>
                <w:bCs/>
                <w:szCs w:val="22"/>
              </w:rPr>
              <w:t>Activities</w:t>
            </w:r>
          </w:p>
          <w:p w:rsidR="00964D3A" w:rsidRPr="00274894" w:rsidRDefault="00964D3A" w:rsidP="00871650">
            <w:pPr>
              <w:spacing w:line="240" w:lineRule="auto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0167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5323D7" w:rsidRPr="00274894" w:rsidRDefault="005323D7" w:rsidP="005323D7">
            <w:pPr>
              <w:pStyle w:val="Textoindependiente"/>
              <w:spacing w:after="60"/>
              <w:ind w:left="360"/>
              <w:rPr>
                <w:rFonts w:ascii="Gill Sans MT" w:hAnsi="Gill Sans MT" w:cs="Arial"/>
                <w:i w:val="0"/>
                <w:sz w:val="20"/>
                <w:szCs w:val="20"/>
                <w:lang w:val="en-GB"/>
              </w:rPr>
            </w:pPr>
            <w:r w:rsidRPr="00274894">
              <w:rPr>
                <w:rFonts w:ascii="Gill Sans MT" w:hAnsi="Gill Sans MT" w:cs="Arial"/>
                <w:b/>
                <w:i w:val="0"/>
                <w:sz w:val="20"/>
                <w:szCs w:val="20"/>
                <w:lang w:val="en-GB"/>
              </w:rPr>
              <w:t>Note</w:t>
            </w:r>
            <w:r w:rsidR="00727E1E" w:rsidRPr="00274894">
              <w:rPr>
                <w:rFonts w:ascii="Gill Sans MT" w:hAnsi="Gill Sans MT" w:cs="Arial"/>
                <w:b/>
                <w:i w:val="0"/>
                <w:sz w:val="20"/>
                <w:szCs w:val="20"/>
                <w:lang w:val="en-GB"/>
              </w:rPr>
              <w:t>s</w:t>
            </w:r>
            <w:r w:rsidRPr="00274894">
              <w:rPr>
                <w:rFonts w:ascii="Gill Sans MT" w:hAnsi="Gill Sans MT" w:cs="Arial"/>
                <w:i w:val="0"/>
                <w:sz w:val="20"/>
                <w:szCs w:val="20"/>
                <w:lang w:val="en-GB"/>
              </w:rPr>
              <w:t xml:space="preserve">: </w:t>
            </w:r>
          </w:p>
          <w:p w:rsidR="005323D7" w:rsidRPr="00274894" w:rsidRDefault="005323D7" w:rsidP="00727E1E">
            <w:pPr>
              <w:pStyle w:val="Textoindependiente"/>
              <w:numPr>
                <w:ilvl w:val="0"/>
                <w:numId w:val="24"/>
              </w:numPr>
              <w:spacing w:after="60"/>
              <w:rPr>
                <w:rFonts w:ascii="Gill Sans MT" w:hAnsi="Gill Sans MT" w:cs="Arial"/>
                <w:i w:val="0"/>
                <w:sz w:val="20"/>
                <w:szCs w:val="20"/>
                <w:lang w:val="en-GB"/>
              </w:rPr>
            </w:pPr>
            <w:proofErr w:type="gramStart"/>
            <w:r w:rsidRPr="00274894">
              <w:rPr>
                <w:rFonts w:ascii="Gill Sans MT" w:hAnsi="Gill Sans MT" w:cs="Arial"/>
                <w:i w:val="0"/>
                <w:sz w:val="20"/>
                <w:szCs w:val="20"/>
                <w:lang w:val="en-GB"/>
              </w:rPr>
              <w:t>Activities 1, 2, 3, 4 and 5 will be conducted by CIUDAT TC staff with guidance and support from the CIUDAT Advisory Committee and CIUDAT Board</w:t>
            </w:r>
            <w:proofErr w:type="gramEnd"/>
            <w:r w:rsidRPr="00274894">
              <w:rPr>
                <w:rFonts w:ascii="Gill Sans MT" w:hAnsi="Gill Sans MT" w:cs="Arial"/>
                <w:i w:val="0"/>
                <w:sz w:val="20"/>
                <w:szCs w:val="20"/>
                <w:lang w:val="en-GB"/>
              </w:rPr>
              <w:t xml:space="preserve">. </w:t>
            </w:r>
          </w:p>
          <w:p w:rsidR="005323D7" w:rsidRPr="00274894" w:rsidRDefault="005323D7" w:rsidP="00727E1E">
            <w:pPr>
              <w:pStyle w:val="Textoindependiente"/>
              <w:numPr>
                <w:ilvl w:val="0"/>
                <w:numId w:val="24"/>
              </w:numPr>
              <w:spacing w:after="60"/>
              <w:rPr>
                <w:rFonts w:ascii="Gill Sans MT" w:hAnsi="Gill Sans MT" w:cs="Arial"/>
                <w:i w:val="0"/>
                <w:sz w:val="20"/>
                <w:szCs w:val="20"/>
                <w:lang w:val="en-GB"/>
              </w:rPr>
            </w:pPr>
            <w:r w:rsidRPr="00274894">
              <w:rPr>
                <w:rFonts w:ascii="Gill Sans MT" w:hAnsi="Gill Sans MT" w:cs="Arial"/>
                <w:i w:val="0"/>
                <w:sz w:val="20"/>
                <w:szCs w:val="20"/>
                <w:lang w:val="en-GB"/>
              </w:rPr>
              <w:t xml:space="preserve">Activity 6 </w:t>
            </w:r>
            <w:proofErr w:type="gramStart"/>
            <w:r w:rsidRPr="00274894">
              <w:rPr>
                <w:rFonts w:ascii="Gill Sans MT" w:hAnsi="Gill Sans MT" w:cs="Arial"/>
                <w:i w:val="0"/>
                <w:sz w:val="20"/>
                <w:szCs w:val="20"/>
                <w:lang w:val="en-GB"/>
              </w:rPr>
              <w:t>will be conducted</w:t>
            </w:r>
            <w:proofErr w:type="gramEnd"/>
            <w:r w:rsidRPr="00274894">
              <w:rPr>
                <w:rFonts w:ascii="Gill Sans MT" w:hAnsi="Gill Sans MT" w:cs="Arial"/>
                <w:i w:val="0"/>
                <w:sz w:val="20"/>
                <w:szCs w:val="20"/>
                <w:lang w:val="en-GB"/>
              </w:rPr>
              <w:t xml:space="preserve"> by CCAP as TC to fulfil DO and Implementing Entity responsibilities.</w:t>
            </w:r>
          </w:p>
          <w:p w:rsidR="00F461CC" w:rsidRPr="00274894" w:rsidRDefault="00F461CC" w:rsidP="00F461CC">
            <w:pPr>
              <w:tabs>
                <w:tab w:val="left" w:pos="1440"/>
              </w:tabs>
              <w:spacing w:line="240" w:lineRule="auto"/>
              <w:jc w:val="both"/>
              <w:rPr>
                <w:rFonts w:ascii="Gill Sans MT" w:hAnsi="Gill Sans MT" w:cs="Calibri"/>
                <w:b/>
                <w:bCs/>
                <w:color w:val="000000"/>
                <w:sz w:val="20"/>
                <w:lang w:val="en-GB"/>
              </w:rPr>
            </w:pPr>
          </w:p>
          <w:p w:rsidR="005323D7" w:rsidRPr="00274894" w:rsidRDefault="005323D7" w:rsidP="00F461CC">
            <w:pPr>
              <w:tabs>
                <w:tab w:val="left" w:pos="1440"/>
              </w:tabs>
              <w:spacing w:line="240" w:lineRule="auto"/>
              <w:jc w:val="both"/>
              <w:rPr>
                <w:rFonts w:ascii="Gill Sans MT" w:hAnsi="Gill Sans MT" w:cs="Calibri"/>
                <w:b/>
                <w:bCs/>
                <w:color w:val="000000"/>
                <w:sz w:val="20"/>
              </w:rPr>
            </w:pPr>
          </w:p>
          <w:p w:rsidR="00F461CC" w:rsidRPr="00274894" w:rsidRDefault="00F461CC" w:rsidP="00727E1E">
            <w:pPr>
              <w:pStyle w:val="Prrafodelista"/>
              <w:numPr>
                <w:ilvl w:val="0"/>
                <w:numId w:val="7"/>
              </w:numPr>
              <w:tabs>
                <w:tab w:val="left" w:pos="1440"/>
              </w:tabs>
              <w:spacing w:line="240" w:lineRule="auto"/>
              <w:jc w:val="both"/>
              <w:rPr>
                <w:rFonts w:ascii="Gill Sans MT" w:hAnsi="Gill Sans MT" w:cs="Calibri"/>
                <w:b/>
                <w:bCs/>
                <w:color w:val="000000"/>
                <w:sz w:val="18"/>
                <w:szCs w:val="18"/>
              </w:rPr>
            </w:pPr>
            <w:r w:rsidRPr="00274894">
              <w:rPr>
                <w:rFonts w:ascii="Gill Sans MT" w:hAnsi="Gill Sans MT" w:cs="Calibri"/>
                <w:b/>
                <w:bCs/>
                <w:color w:val="000000"/>
                <w:sz w:val="18"/>
                <w:szCs w:val="18"/>
              </w:rPr>
              <w:t>Local Technical Assistance</w:t>
            </w:r>
          </w:p>
          <w:p w:rsidR="005323D7" w:rsidRPr="00274894" w:rsidRDefault="005323D7" w:rsidP="00727E1E">
            <w:pPr>
              <w:pStyle w:val="Prrafodelista"/>
              <w:numPr>
                <w:ilvl w:val="1"/>
                <w:numId w:val="7"/>
              </w:numPr>
              <w:spacing w:line="240" w:lineRule="auto"/>
              <w:rPr>
                <w:rFonts w:ascii="Gill Sans MT" w:hAnsi="Gill Sans MT" w:cs="Calibri"/>
                <w:b/>
                <w:bCs/>
                <w:color w:val="000000"/>
                <w:sz w:val="18"/>
                <w:szCs w:val="18"/>
              </w:rPr>
            </w:pPr>
            <w:r w:rsidRPr="00274894">
              <w:rPr>
                <w:rFonts w:ascii="Gill Sans MT" w:hAnsi="Gill Sans MT" w:cs="Calibri"/>
                <w:b/>
                <w:bCs/>
                <w:color w:val="000000"/>
                <w:sz w:val="18"/>
                <w:szCs w:val="18"/>
              </w:rPr>
              <w:t xml:space="preserve">Establish process for selection of catalytic intervention opportunities in coordination with </w:t>
            </w:r>
            <w:r w:rsidR="00727E1E" w:rsidRPr="00274894">
              <w:rPr>
                <w:rFonts w:ascii="Gill Sans MT" w:hAnsi="Gill Sans MT" w:cs="Calibri"/>
                <w:b/>
                <w:bCs/>
                <w:color w:val="000000"/>
                <w:sz w:val="18"/>
                <w:szCs w:val="18"/>
              </w:rPr>
              <w:t xml:space="preserve">CCAP, </w:t>
            </w:r>
            <w:r w:rsidRPr="00274894">
              <w:rPr>
                <w:rFonts w:ascii="Gill Sans MT" w:hAnsi="Gill Sans MT" w:cs="Calibri"/>
                <w:b/>
                <w:bCs/>
                <w:color w:val="000000"/>
                <w:sz w:val="18"/>
                <w:szCs w:val="18"/>
              </w:rPr>
              <w:t>CIUDAT FC staff, Advisory Committee and CIUDAT Board</w:t>
            </w:r>
          </w:p>
          <w:p w:rsidR="005323D7" w:rsidRPr="00274894" w:rsidRDefault="005323D7" w:rsidP="00727E1E">
            <w:pPr>
              <w:pStyle w:val="Prrafodelista"/>
              <w:numPr>
                <w:ilvl w:val="2"/>
                <w:numId w:val="7"/>
              </w:numPr>
              <w:spacing w:line="240" w:lineRule="auto"/>
              <w:rPr>
                <w:rFonts w:ascii="Gill Sans MT" w:hAnsi="Gill Sans MT" w:cs="Calibri"/>
                <w:b/>
                <w:bCs/>
                <w:color w:val="000000"/>
                <w:sz w:val="18"/>
                <w:szCs w:val="18"/>
              </w:rPr>
            </w:pPr>
            <w:r w:rsidRPr="00274894">
              <w:rPr>
                <w:rFonts w:ascii="Gill Sans MT" w:hAnsi="Gill Sans MT" w:cs="Calibri"/>
                <w:color w:val="000000"/>
                <w:sz w:val="18"/>
                <w:szCs w:val="18"/>
              </w:rPr>
              <w:t>Prepare planning, design, GHG, replication and political context criteria for:</w:t>
            </w:r>
          </w:p>
          <w:p w:rsidR="005323D7" w:rsidRPr="00274894" w:rsidRDefault="005323D7" w:rsidP="00727E1E">
            <w:pPr>
              <w:pStyle w:val="Prrafodelista"/>
              <w:numPr>
                <w:ilvl w:val="3"/>
                <w:numId w:val="7"/>
              </w:numPr>
              <w:spacing w:line="240" w:lineRule="auto"/>
              <w:rPr>
                <w:rFonts w:ascii="Gill Sans MT" w:hAnsi="Gill Sans MT" w:cs="Calibri"/>
                <w:b/>
                <w:bCs/>
                <w:color w:val="000000"/>
                <w:sz w:val="18"/>
                <w:szCs w:val="18"/>
              </w:rPr>
            </w:pPr>
            <w:r w:rsidRPr="00274894">
              <w:rPr>
                <w:rFonts w:ascii="Gill Sans MT" w:hAnsi="Gill Sans MT"/>
                <w:sz w:val="18"/>
                <w:szCs w:val="18"/>
              </w:rPr>
              <w:t>Phase A pre-selection (identification of catalytic TOD projects),  and</w:t>
            </w:r>
          </w:p>
          <w:p w:rsidR="005323D7" w:rsidRPr="00274894" w:rsidRDefault="005323D7" w:rsidP="00727E1E">
            <w:pPr>
              <w:pStyle w:val="Prrafodelista"/>
              <w:numPr>
                <w:ilvl w:val="3"/>
                <w:numId w:val="7"/>
              </w:numPr>
              <w:spacing w:line="240" w:lineRule="auto"/>
              <w:rPr>
                <w:rFonts w:ascii="Gill Sans MT" w:hAnsi="Gill Sans MT" w:cs="Calibri"/>
                <w:b/>
                <w:bCs/>
                <w:color w:val="000000"/>
                <w:sz w:val="18"/>
                <w:szCs w:val="18"/>
              </w:rPr>
            </w:pPr>
            <w:r w:rsidRPr="00274894">
              <w:rPr>
                <w:rFonts w:ascii="Gill Sans MT" w:hAnsi="Gill Sans MT"/>
                <w:sz w:val="18"/>
                <w:szCs w:val="18"/>
              </w:rPr>
              <w:t>Phase B prioritization (allocation of cooperation resources)</w:t>
            </w:r>
            <w:r w:rsidRPr="00274894">
              <w:rPr>
                <w:rFonts w:ascii="Gill Sans MT" w:hAnsi="Gill Sans MT"/>
                <w:sz w:val="18"/>
                <w:szCs w:val="18"/>
              </w:rPr>
              <w:br/>
            </w:r>
          </w:p>
          <w:p w:rsidR="005323D7" w:rsidRPr="00274894" w:rsidRDefault="005323D7" w:rsidP="00727E1E">
            <w:pPr>
              <w:pStyle w:val="Prrafodelista"/>
              <w:numPr>
                <w:ilvl w:val="1"/>
                <w:numId w:val="7"/>
              </w:numPr>
              <w:tabs>
                <w:tab w:val="left" w:pos="1440"/>
              </w:tabs>
              <w:spacing w:line="240" w:lineRule="auto"/>
              <w:rPr>
                <w:rFonts w:ascii="Gill Sans MT" w:hAnsi="Gill Sans MT" w:cs="Calibri"/>
                <w:b/>
                <w:bCs/>
                <w:color w:val="000000"/>
                <w:sz w:val="18"/>
                <w:szCs w:val="18"/>
              </w:rPr>
            </w:pPr>
            <w:r w:rsidRPr="00274894">
              <w:rPr>
                <w:rFonts w:ascii="Gill Sans MT" w:hAnsi="Gill Sans MT" w:cs="Calibri"/>
                <w:b/>
                <w:bCs/>
                <w:color w:val="000000"/>
                <w:sz w:val="18"/>
                <w:szCs w:val="18"/>
              </w:rPr>
              <w:t>Identify and select catalytic intervention opportunities (technical and financial)</w:t>
            </w:r>
          </w:p>
          <w:p w:rsidR="005323D7" w:rsidRPr="00274894" w:rsidRDefault="005323D7" w:rsidP="00727E1E">
            <w:pPr>
              <w:pStyle w:val="Prrafodelista"/>
              <w:numPr>
                <w:ilvl w:val="2"/>
                <w:numId w:val="7"/>
              </w:numPr>
              <w:tabs>
                <w:tab w:val="left" w:pos="1440"/>
              </w:tabs>
              <w:spacing w:line="240" w:lineRule="auto"/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</w:pPr>
            <w:r w:rsidRPr="00274894"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  <w:t>Issue call for proposal</w:t>
            </w:r>
          </w:p>
          <w:p w:rsidR="00727E1E" w:rsidRPr="00274894" w:rsidRDefault="00727E1E" w:rsidP="00727E1E">
            <w:pPr>
              <w:pStyle w:val="Prrafodelista"/>
              <w:numPr>
                <w:ilvl w:val="2"/>
                <w:numId w:val="7"/>
              </w:numPr>
              <w:tabs>
                <w:tab w:val="left" w:pos="1440"/>
              </w:tabs>
              <w:spacing w:line="240" w:lineRule="auto"/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</w:pPr>
            <w:r w:rsidRPr="00274894"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  <w:t xml:space="preserve">Review Phase A proposals </w:t>
            </w:r>
          </w:p>
          <w:p w:rsidR="00727E1E" w:rsidRPr="00274894" w:rsidRDefault="00727E1E" w:rsidP="00727E1E">
            <w:pPr>
              <w:pStyle w:val="Prrafodelista"/>
              <w:numPr>
                <w:ilvl w:val="2"/>
                <w:numId w:val="7"/>
              </w:numPr>
              <w:tabs>
                <w:tab w:val="left" w:pos="1440"/>
              </w:tabs>
              <w:spacing w:line="240" w:lineRule="auto"/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</w:pPr>
            <w:r w:rsidRPr="00274894"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  <w:lastRenderedPageBreak/>
              <w:t xml:space="preserve">Pre-select 3 cities under Phase A under each call </w:t>
            </w:r>
          </w:p>
          <w:p w:rsidR="00727E1E" w:rsidRPr="00274894" w:rsidRDefault="00727E1E" w:rsidP="00727E1E">
            <w:pPr>
              <w:pStyle w:val="Prrafodelista"/>
              <w:numPr>
                <w:ilvl w:val="2"/>
                <w:numId w:val="7"/>
              </w:numPr>
              <w:tabs>
                <w:tab w:val="left" w:pos="1440"/>
              </w:tabs>
              <w:spacing w:line="240" w:lineRule="auto"/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</w:pPr>
            <w:r w:rsidRPr="00274894"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  <w:t>Provide guidance to the pre-selected cities so that their Phase B proposals specify strategic interventions that maximize GHG reductions with viable financial leverage strategies</w:t>
            </w:r>
          </w:p>
          <w:p w:rsidR="00727E1E" w:rsidRPr="00274894" w:rsidRDefault="00727E1E" w:rsidP="00727E1E">
            <w:pPr>
              <w:pStyle w:val="Prrafodelista"/>
              <w:numPr>
                <w:ilvl w:val="3"/>
                <w:numId w:val="7"/>
              </w:numPr>
              <w:spacing w:after="200" w:line="276" w:lineRule="auto"/>
              <w:rPr>
                <w:rFonts w:ascii="Gill Sans MT" w:hAnsi="Gill Sans MT"/>
                <w:sz w:val="18"/>
                <w:szCs w:val="18"/>
                <w:lang w:val="en-US"/>
              </w:rPr>
            </w:pPr>
            <w:r w:rsidRPr="00274894">
              <w:rPr>
                <w:rFonts w:ascii="Gill Sans MT" w:hAnsi="Gill Sans MT"/>
                <w:sz w:val="18"/>
                <w:szCs w:val="18"/>
                <w:lang w:val="en-US"/>
              </w:rPr>
              <w:t>Assess GHG reduction potential of proposal</w:t>
            </w:r>
          </w:p>
          <w:p w:rsidR="00727E1E" w:rsidRPr="00274894" w:rsidRDefault="00727E1E" w:rsidP="00727E1E">
            <w:pPr>
              <w:pStyle w:val="Prrafodelista"/>
              <w:numPr>
                <w:ilvl w:val="3"/>
                <w:numId w:val="7"/>
              </w:numPr>
              <w:spacing w:after="200" w:line="276" w:lineRule="auto"/>
              <w:rPr>
                <w:rFonts w:ascii="Gill Sans MT" w:hAnsi="Gill Sans MT"/>
                <w:sz w:val="18"/>
                <w:szCs w:val="18"/>
                <w:lang w:val="en-US"/>
              </w:rPr>
            </w:pPr>
            <w:r w:rsidRPr="00274894">
              <w:rPr>
                <w:rFonts w:ascii="Gill Sans MT" w:hAnsi="Gill Sans MT"/>
                <w:sz w:val="18"/>
                <w:szCs w:val="18"/>
                <w:lang w:val="en-US"/>
              </w:rPr>
              <w:t>Evaluate proposals TOD design and planning</w:t>
            </w:r>
          </w:p>
          <w:p w:rsidR="00727E1E" w:rsidRPr="00274894" w:rsidRDefault="00727E1E" w:rsidP="00727E1E">
            <w:pPr>
              <w:pStyle w:val="Prrafodelista"/>
              <w:numPr>
                <w:ilvl w:val="3"/>
                <w:numId w:val="7"/>
              </w:numPr>
              <w:spacing w:after="200" w:line="276" w:lineRule="auto"/>
              <w:rPr>
                <w:rFonts w:ascii="Gill Sans MT" w:hAnsi="Gill Sans MT"/>
                <w:sz w:val="18"/>
                <w:szCs w:val="18"/>
                <w:lang w:val="en-US"/>
              </w:rPr>
            </w:pPr>
            <w:r w:rsidRPr="00274894">
              <w:rPr>
                <w:rFonts w:ascii="Gill Sans MT" w:hAnsi="Gill Sans MT"/>
                <w:sz w:val="18"/>
                <w:szCs w:val="18"/>
                <w:lang w:val="en-US"/>
              </w:rPr>
              <w:t>Review local government political context</w:t>
            </w:r>
          </w:p>
          <w:p w:rsidR="00727E1E" w:rsidRPr="00274894" w:rsidRDefault="00727E1E" w:rsidP="00727E1E">
            <w:pPr>
              <w:pStyle w:val="Prrafodelista"/>
              <w:numPr>
                <w:ilvl w:val="3"/>
                <w:numId w:val="7"/>
              </w:numPr>
              <w:spacing w:after="200" w:line="276" w:lineRule="auto"/>
              <w:rPr>
                <w:rFonts w:ascii="Gill Sans MT" w:hAnsi="Gill Sans MT"/>
                <w:sz w:val="18"/>
                <w:szCs w:val="18"/>
                <w:lang w:val="en-US"/>
              </w:rPr>
            </w:pPr>
            <w:r w:rsidRPr="00274894">
              <w:rPr>
                <w:rFonts w:ascii="Gill Sans MT" w:hAnsi="Gill Sans MT"/>
                <w:sz w:val="18"/>
                <w:szCs w:val="18"/>
                <w:lang w:val="en-US"/>
              </w:rPr>
              <w:t xml:space="preserve">Assess the potential of proposal to be replicated both locally and nationally </w:t>
            </w:r>
          </w:p>
          <w:p w:rsidR="00727E1E" w:rsidRPr="00274894" w:rsidRDefault="00727E1E" w:rsidP="00727E1E">
            <w:pPr>
              <w:pStyle w:val="Prrafodelista"/>
              <w:numPr>
                <w:ilvl w:val="2"/>
                <w:numId w:val="7"/>
              </w:numPr>
              <w:tabs>
                <w:tab w:val="left" w:pos="1440"/>
              </w:tabs>
              <w:spacing w:line="240" w:lineRule="auto"/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</w:pPr>
            <w:r w:rsidRPr="00274894"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  <w:t xml:space="preserve">Develop M&amp;E and other requirements for assistance </w:t>
            </w:r>
          </w:p>
          <w:p w:rsidR="00727E1E" w:rsidRPr="00274894" w:rsidRDefault="00727E1E" w:rsidP="00727E1E">
            <w:pPr>
              <w:pStyle w:val="Prrafodelista"/>
              <w:numPr>
                <w:ilvl w:val="2"/>
                <w:numId w:val="7"/>
              </w:numPr>
              <w:tabs>
                <w:tab w:val="left" w:pos="1440"/>
              </w:tabs>
              <w:spacing w:line="240" w:lineRule="auto"/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</w:pPr>
            <w:r w:rsidRPr="00274894"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  <w:t>Identify appropriate types and amounts of CIUDAT TC and FC assistance in conjunction with CCAP, CIUDAT FC staff, Advisory Committee and Board</w:t>
            </w:r>
            <w:r w:rsidR="005323D7" w:rsidRPr="00274894"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  <w:t xml:space="preserve"> </w:t>
            </w:r>
          </w:p>
          <w:p w:rsidR="00727E1E" w:rsidRPr="00274894" w:rsidRDefault="00727E1E" w:rsidP="00727E1E">
            <w:pPr>
              <w:pStyle w:val="Prrafodelista"/>
              <w:numPr>
                <w:ilvl w:val="1"/>
                <w:numId w:val="7"/>
              </w:numPr>
              <w:tabs>
                <w:tab w:val="left" w:pos="1440"/>
              </w:tabs>
              <w:spacing w:line="240" w:lineRule="auto"/>
              <w:rPr>
                <w:rFonts w:ascii="Gill Sans MT" w:hAnsi="Gill Sans MT" w:cs="Calibri"/>
                <w:b/>
                <w:bCs/>
                <w:color w:val="000000"/>
                <w:sz w:val="18"/>
                <w:szCs w:val="18"/>
              </w:rPr>
            </w:pPr>
            <w:r w:rsidRPr="00274894">
              <w:rPr>
                <w:rFonts w:ascii="Gill Sans MT" w:hAnsi="Gill Sans MT" w:cs="Calibri"/>
                <w:b/>
                <w:bCs/>
                <w:color w:val="000000"/>
                <w:sz w:val="18"/>
                <w:szCs w:val="18"/>
              </w:rPr>
              <w:t>Provide technical assistance to assess and advance catalytic intervention opportunities</w:t>
            </w:r>
          </w:p>
          <w:p w:rsidR="00727E1E" w:rsidRPr="00274894" w:rsidRDefault="00727E1E" w:rsidP="00727E1E">
            <w:pPr>
              <w:pStyle w:val="Prrafodelista"/>
              <w:tabs>
                <w:tab w:val="left" w:pos="1440"/>
              </w:tabs>
              <w:spacing w:line="240" w:lineRule="auto"/>
              <w:ind w:left="1440"/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</w:pPr>
            <w:r w:rsidRPr="00274894"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  <w:t xml:space="preserve">Technical assistance could include, guidance or studies </w:t>
            </w:r>
            <w:proofErr w:type="gramStart"/>
            <w:r w:rsidRPr="00274894"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  <w:t>on:</w:t>
            </w:r>
            <w:proofErr w:type="gramEnd"/>
            <w:r w:rsidRPr="00274894"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  <w:t xml:space="preserve"> Scenario plans; Corridor, activity </w:t>
            </w:r>
            <w:proofErr w:type="spellStart"/>
            <w:r w:rsidRPr="00274894"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  <w:t>center</w:t>
            </w:r>
            <w:proofErr w:type="spellEnd"/>
            <w:r w:rsidRPr="00274894"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  <w:t xml:space="preserve"> or station area plans; Infrastructure alternative selection or market feasibility studies; other pre-investment studies; PPP or other legal coordination design; and Local regulatory or incentive mechanism design.</w:t>
            </w:r>
          </w:p>
          <w:p w:rsidR="00727E1E" w:rsidRPr="00274894" w:rsidRDefault="00727E1E" w:rsidP="00727E1E">
            <w:pPr>
              <w:pStyle w:val="Prrafodelista"/>
              <w:tabs>
                <w:tab w:val="left" w:pos="1440"/>
              </w:tabs>
              <w:spacing w:line="240" w:lineRule="auto"/>
              <w:ind w:left="1440"/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</w:pPr>
          </w:p>
          <w:p w:rsidR="00727E1E" w:rsidRPr="00274894" w:rsidRDefault="005323D7" w:rsidP="00727E1E">
            <w:pPr>
              <w:pStyle w:val="Prrafodelista"/>
              <w:numPr>
                <w:ilvl w:val="2"/>
                <w:numId w:val="7"/>
              </w:numPr>
              <w:tabs>
                <w:tab w:val="left" w:pos="1440"/>
              </w:tabs>
              <w:spacing w:line="240" w:lineRule="auto"/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</w:pPr>
            <w:r w:rsidRPr="00274894">
              <w:rPr>
                <w:rFonts w:ascii="Gill Sans MT" w:hAnsi="Gill Sans MT" w:cs="Calibri"/>
                <w:color w:val="000000"/>
                <w:sz w:val="18"/>
                <w:szCs w:val="18"/>
              </w:rPr>
              <w:t xml:space="preserve">Conduct </w:t>
            </w:r>
            <w:proofErr w:type="gramStart"/>
            <w:r w:rsidRPr="00274894">
              <w:rPr>
                <w:rFonts w:ascii="Gill Sans MT" w:hAnsi="Gill Sans MT" w:cs="Calibri"/>
                <w:color w:val="000000"/>
                <w:sz w:val="18"/>
                <w:szCs w:val="18"/>
              </w:rPr>
              <w:t>3</w:t>
            </w:r>
            <w:proofErr w:type="gramEnd"/>
            <w:r w:rsidRPr="00274894">
              <w:rPr>
                <w:rFonts w:ascii="Gill Sans MT" w:hAnsi="Gill Sans MT" w:cs="Calibri"/>
                <w:color w:val="000000"/>
                <w:sz w:val="18"/>
                <w:szCs w:val="18"/>
              </w:rPr>
              <w:t xml:space="preserve"> pre-</w:t>
            </w:r>
            <w:proofErr w:type="spellStart"/>
            <w:r w:rsidRPr="00274894">
              <w:rPr>
                <w:rFonts w:ascii="Gill Sans MT" w:hAnsi="Gill Sans MT" w:cs="Calibri"/>
                <w:color w:val="000000"/>
                <w:sz w:val="18"/>
                <w:szCs w:val="18"/>
              </w:rPr>
              <w:t>feasiblity</w:t>
            </w:r>
            <w:proofErr w:type="spellEnd"/>
            <w:r w:rsidRPr="00274894">
              <w:rPr>
                <w:rFonts w:ascii="Gill Sans MT" w:hAnsi="Gill Sans MT" w:cs="Calibri"/>
                <w:color w:val="000000"/>
                <w:sz w:val="18"/>
                <w:szCs w:val="18"/>
              </w:rPr>
              <w:t xml:space="preserve"> studies in “ready-to-go” cities by external consultants, supported and guided by CIUDAT TC experts. (The exact number will depend on local needs and consultant costs.)</w:t>
            </w:r>
          </w:p>
          <w:p w:rsidR="00727E1E" w:rsidRPr="00274894" w:rsidRDefault="005323D7" w:rsidP="00727E1E">
            <w:pPr>
              <w:pStyle w:val="Prrafodelista"/>
              <w:numPr>
                <w:ilvl w:val="2"/>
                <w:numId w:val="7"/>
              </w:numPr>
              <w:tabs>
                <w:tab w:val="left" w:pos="1440"/>
              </w:tabs>
              <w:spacing w:line="240" w:lineRule="auto"/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</w:pPr>
            <w:r w:rsidRPr="00274894">
              <w:rPr>
                <w:rFonts w:ascii="Gill Sans MT" w:hAnsi="Gill Sans MT" w:cs="Calibri"/>
                <w:sz w:val="18"/>
                <w:szCs w:val="18"/>
              </w:rPr>
              <w:t xml:space="preserve">Conduct </w:t>
            </w:r>
            <w:proofErr w:type="gramStart"/>
            <w:r w:rsidRPr="00274894">
              <w:rPr>
                <w:rFonts w:ascii="Gill Sans MT" w:hAnsi="Gill Sans MT" w:cs="Calibri"/>
                <w:sz w:val="18"/>
                <w:szCs w:val="18"/>
              </w:rPr>
              <w:t>4</w:t>
            </w:r>
            <w:proofErr w:type="gramEnd"/>
            <w:r w:rsidRPr="00274894">
              <w:rPr>
                <w:rFonts w:ascii="Gill Sans MT" w:hAnsi="Gill Sans MT" w:cs="Calibri"/>
                <w:sz w:val="18"/>
                <w:szCs w:val="18"/>
              </w:rPr>
              <w:t xml:space="preserve"> technical interventions in cities that have made progress toward TOD by CIUDAT TC experts. </w:t>
            </w:r>
            <w:r w:rsidRPr="00274894">
              <w:rPr>
                <w:rFonts w:ascii="Gill Sans MT" w:hAnsi="Gill Sans MT" w:cs="Calibri"/>
                <w:color w:val="000000"/>
                <w:sz w:val="18"/>
                <w:szCs w:val="18"/>
              </w:rPr>
              <w:t>(The exact number will depend on local needs.)</w:t>
            </w:r>
          </w:p>
          <w:p w:rsidR="008B206E" w:rsidRPr="00274894" w:rsidRDefault="005323D7" w:rsidP="008B206E">
            <w:pPr>
              <w:pStyle w:val="Prrafodelista"/>
              <w:numPr>
                <w:ilvl w:val="2"/>
                <w:numId w:val="7"/>
              </w:numPr>
              <w:tabs>
                <w:tab w:val="left" w:pos="1440"/>
              </w:tabs>
              <w:spacing w:line="240" w:lineRule="auto"/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</w:pPr>
            <w:r w:rsidRPr="00274894">
              <w:rPr>
                <w:rFonts w:ascii="Gill Sans MT" w:hAnsi="Gill Sans MT" w:cs="Calibri"/>
                <w:color w:val="000000"/>
                <w:sz w:val="18"/>
                <w:szCs w:val="18"/>
              </w:rPr>
              <w:t xml:space="preserve">Provide input on additional local pre-investment studies that </w:t>
            </w:r>
            <w:proofErr w:type="gramStart"/>
            <w:r w:rsidRPr="00274894">
              <w:rPr>
                <w:rFonts w:ascii="Gill Sans MT" w:hAnsi="Gill Sans MT" w:cs="Calibri"/>
                <w:color w:val="000000"/>
                <w:sz w:val="18"/>
                <w:szCs w:val="18"/>
              </w:rPr>
              <w:t>will be supported</w:t>
            </w:r>
            <w:proofErr w:type="gramEnd"/>
            <w:r w:rsidRPr="00274894">
              <w:rPr>
                <w:rFonts w:ascii="Gill Sans MT" w:hAnsi="Gill Sans MT" w:cs="Calibri"/>
                <w:color w:val="000000"/>
                <w:sz w:val="18"/>
                <w:szCs w:val="18"/>
              </w:rPr>
              <w:t xml:space="preserve"> by CIUDAT FC staff and FC-funded consultants. (See FC Task 2a, iii)</w:t>
            </w:r>
          </w:p>
          <w:p w:rsidR="008B206E" w:rsidRPr="00274894" w:rsidRDefault="005323D7" w:rsidP="008B206E">
            <w:pPr>
              <w:pStyle w:val="Prrafodelista"/>
              <w:numPr>
                <w:ilvl w:val="1"/>
                <w:numId w:val="7"/>
              </w:numPr>
              <w:tabs>
                <w:tab w:val="left" w:pos="1440"/>
              </w:tabs>
              <w:spacing w:line="240" w:lineRule="auto"/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</w:pPr>
            <w:r w:rsidRPr="00274894">
              <w:rPr>
                <w:rFonts w:ascii="Gill Sans MT" w:hAnsi="Gill Sans MT" w:cs="Calibri"/>
                <w:b/>
                <w:bCs/>
                <w:color w:val="000000"/>
                <w:sz w:val="18"/>
                <w:szCs w:val="18"/>
              </w:rPr>
              <w:t>Conduct basic capacity building to strengthen local TOD capacities with participation from CIUDAT FC staff.</w:t>
            </w:r>
          </w:p>
          <w:p w:rsidR="008B206E" w:rsidRPr="00274894" w:rsidRDefault="005323D7" w:rsidP="008B206E">
            <w:pPr>
              <w:pStyle w:val="Prrafodelista"/>
              <w:numPr>
                <w:ilvl w:val="2"/>
                <w:numId w:val="7"/>
              </w:numPr>
              <w:tabs>
                <w:tab w:val="left" w:pos="1440"/>
              </w:tabs>
              <w:spacing w:line="240" w:lineRule="auto"/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</w:pPr>
            <w:r w:rsidRPr="00274894">
              <w:rPr>
                <w:rFonts w:ascii="Gill Sans MT" w:hAnsi="Gill Sans MT" w:cs="Calibri"/>
                <w:color w:val="000000"/>
                <w:sz w:val="18"/>
                <w:szCs w:val="18"/>
              </w:rPr>
              <w:t>Prepare and circulate summary educational materials to Colombian cities and National Ministries on key aspects of TOD (introduction, planning, implementation, finance…) with input from CIUDAT FC staff.</w:t>
            </w:r>
          </w:p>
          <w:p w:rsidR="008B206E" w:rsidRPr="00274894" w:rsidRDefault="005323D7" w:rsidP="008B206E">
            <w:pPr>
              <w:pStyle w:val="Prrafodelista"/>
              <w:numPr>
                <w:ilvl w:val="2"/>
                <w:numId w:val="7"/>
              </w:numPr>
              <w:tabs>
                <w:tab w:val="left" w:pos="1440"/>
              </w:tabs>
              <w:spacing w:line="240" w:lineRule="auto"/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</w:pPr>
            <w:r w:rsidRPr="00274894">
              <w:rPr>
                <w:rFonts w:ascii="Gill Sans MT" w:hAnsi="Gill Sans MT" w:cs="Calibri"/>
                <w:color w:val="000000"/>
                <w:sz w:val="18"/>
                <w:szCs w:val="18"/>
              </w:rPr>
              <w:t xml:space="preserve">Conduct one capacity building workshop to promote high quality proposals for assistance </w:t>
            </w:r>
          </w:p>
          <w:p w:rsidR="005323D7" w:rsidRPr="00274894" w:rsidRDefault="005323D7" w:rsidP="008B206E">
            <w:pPr>
              <w:pStyle w:val="Prrafodelista"/>
              <w:numPr>
                <w:ilvl w:val="2"/>
                <w:numId w:val="7"/>
              </w:numPr>
              <w:tabs>
                <w:tab w:val="left" w:pos="1440"/>
              </w:tabs>
              <w:spacing w:line="240" w:lineRule="auto"/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</w:pPr>
            <w:r w:rsidRPr="00274894">
              <w:rPr>
                <w:rFonts w:ascii="Gill Sans MT" w:hAnsi="Gill Sans MT" w:cs="Calibri"/>
                <w:color w:val="000000"/>
                <w:sz w:val="18"/>
                <w:szCs w:val="18"/>
              </w:rPr>
              <w:t xml:space="preserve">Conduct one capacity building workshop on TOD planning, implementation and finance </w:t>
            </w:r>
          </w:p>
          <w:p w:rsidR="005323D7" w:rsidRPr="00274894" w:rsidRDefault="005323D7" w:rsidP="005323D7">
            <w:pPr>
              <w:tabs>
                <w:tab w:val="left" w:pos="1440"/>
              </w:tabs>
              <w:spacing w:line="240" w:lineRule="auto"/>
              <w:rPr>
                <w:rFonts w:ascii="Gill Sans MT" w:hAnsi="Gill Sans MT" w:cs="Calibri"/>
                <w:sz w:val="18"/>
                <w:szCs w:val="18"/>
              </w:rPr>
            </w:pPr>
          </w:p>
          <w:p w:rsidR="005323D7" w:rsidRPr="00274894" w:rsidRDefault="005323D7" w:rsidP="005323D7">
            <w:pPr>
              <w:tabs>
                <w:tab w:val="left" w:pos="1440"/>
              </w:tabs>
              <w:spacing w:line="240" w:lineRule="auto"/>
              <w:rPr>
                <w:rFonts w:ascii="Gill Sans MT" w:hAnsi="Gill Sans MT" w:cs="Calibri"/>
                <w:sz w:val="18"/>
                <w:szCs w:val="18"/>
              </w:rPr>
            </w:pPr>
          </w:p>
          <w:p w:rsidR="00F461CC" w:rsidRPr="00274894" w:rsidRDefault="00F461CC" w:rsidP="00727E1E">
            <w:pPr>
              <w:pStyle w:val="Prrafodelista"/>
              <w:numPr>
                <w:ilvl w:val="0"/>
                <w:numId w:val="7"/>
              </w:numPr>
              <w:tabs>
                <w:tab w:val="left" w:pos="1440"/>
              </w:tabs>
              <w:spacing w:line="240" w:lineRule="auto"/>
              <w:rPr>
                <w:rFonts w:ascii="Gill Sans MT" w:hAnsi="Gill Sans MT" w:cs="Calibri"/>
                <w:b/>
                <w:bCs/>
                <w:color w:val="000000"/>
                <w:sz w:val="18"/>
                <w:szCs w:val="18"/>
              </w:rPr>
            </w:pPr>
            <w:r w:rsidRPr="00274894">
              <w:rPr>
                <w:rFonts w:ascii="Gill Sans MT" w:hAnsi="Gill Sans MT" w:cs="Calibri"/>
                <w:b/>
                <w:bCs/>
                <w:color w:val="000000"/>
                <w:sz w:val="18"/>
                <w:szCs w:val="18"/>
              </w:rPr>
              <w:t>National Policies for Replication</w:t>
            </w:r>
          </w:p>
          <w:p w:rsidR="008B206E" w:rsidRPr="00274894" w:rsidRDefault="008B206E" w:rsidP="008B206E">
            <w:pPr>
              <w:pStyle w:val="Prrafodelista"/>
              <w:numPr>
                <w:ilvl w:val="1"/>
                <w:numId w:val="7"/>
              </w:numPr>
              <w:tabs>
                <w:tab w:val="left" w:pos="1440"/>
              </w:tabs>
              <w:spacing w:line="240" w:lineRule="auto"/>
              <w:rPr>
                <w:rFonts w:ascii="Gill Sans MT" w:hAnsi="Gill Sans MT" w:cs="Calibri"/>
                <w:b/>
                <w:bCs/>
                <w:color w:val="000000"/>
                <w:sz w:val="18"/>
                <w:szCs w:val="18"/>
              </w:rPr>
            </w:pPr>
            <w:r w:rsidRPr="00274894">
              <w:rPr>
                <w:rFonts w:ascii="Gill Sans MT" w:hAnsi="Gill Sans MT" w:cs="Calibri"/>
                <w:b/>
                <w:bCs/>
                <w:color w:val="000000"/>
                <w:sz w:val="18"/>
                <w:szCs w:val="18"/>
              </w:rPr>
              <w:t>Hire expert consultants to conduct 2-3 national policy studies to replicate best TOD practices. Topics could include:</w:t>
            </w:r>
          </w:p>
          <w:p w:rsidR="008B206E" w:rsidRPr="00274894" w:rsidRDefault="008B206E" w:rsidP="008B206E">
            <w:pPr>
              <w:pStyle w:val="Prrafodelista"/>
              <w:numPr>
                <w:ilvl w:val="2"/>
                <w:numId w:val="7"/>
              </w:numPr>
              <w:tabs>
                <w:tab w:val="left" w:pos="1440"/>
              </w:tabs>
              <w:spacing w:line="240" w:lineRule="auto"/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</w:pPr>
            <w:r w:rsidRPr="00274894"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  <w:lastRenderedPageBreak/>
              <w:t>Land-value capture</w:t>
            </w:r>
          </w:p>
          <w:p w:rsidR="008B206E" w:rsidRPr="00274894" w:rsidRDefault="008B206E" w:rsidP="008B206E">
            <w:pPr>
              <w:pStyle w:val="Prrafodelista"/>
              <w:numPr>
                <w:ilvl w:val="2"/>
                <w:numId w:val="7"/>
              </w:numPr>
              <w:tabs>
                <w:tab w:val="left" w:pos="1440"/>
              </w:tabs>
              <w:spacing w:line="240" w:lineRule="auto"/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</w:pPr>
            <w:r w:rsidRPr="00274894"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  <w:t>Tools to promote and leverage TOD financing</w:t>
            </w:r>
          </w:p>
          <w:p w:rsidR="008B206E" w:rsidRPr="00274894" w:rsidRDefault="008B206E" w:rsidP="008B206E">
            <w:pPr>
              <w:pStyle w:val="Prrafodelista"/>
              <w:numPr>
                <w:ilvl w:val="1"/>
                <w:numId w:val="7"/>
              </w:numPr>
              <w:tabs>
                <w:tab w:val="left" w:pos="1440"/>
              </w:tabs>
              <w:spacing w:line="240" w:lineRule="auto"/>
              <w:rPr>
                <w:rFonts w:ascii="Gill Sans MT" w:hAnsi="Gill Sans MT" w:cs="Calibri"/>
                <w:b/>
                <w:bCs/>
                <w:color w:val="000000"/>
                <w:sz w:val="18"/>
                <w:szCs w:val="18"/>
              </w:rPr>
            </w:pPr>
            <w:r w:rsidRPr="00274894">
              <w:rPr>
                <w:rFonts w:ascii="Gill Sans MT" w:hAnsi="Gill Sans MT" w:cs="Calibri"/>
                <w:b/>
                <w:bCs/>
                <w:color w:val="000000"/>
                <w:sz w:val="18"/>
                <w:szCs w:val="18"/>
              </w:rPr>
              <w:t xml:space="preserve">Conduct policy analysis and provide recommendations to CIUDAT Board and Ministries </w:t>
            </w:r>
            <w:r w:rsidRPr="00274894"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  <w:t>(with input from CIUDAT FC staff)</w:t>
            </w:r>
            <w:r w:rsidRPr="00274894">
              <w:rPr>
                <w:rFonts w:ascii="Gill Sans MT" w:hAnsi="Gill Sans MT" w:cs="Calibri"/>
                <w:b/>
                <w:bCs/>
                <w:color w:val="000000"/>
                <w:sz w:val="18"/>
                <w:szCs w:val="18"/>
              </w:rPr>
              <w:t xml:space="preserve"> on topics such as:</w:t>
            </w:r>
          </w:p>
          <w:p w:rsidR="008B206E" w:rsidRPr="00274894" w:rsidRDefault="008B206E" w:rsidP="008B206E">
            <w:pPr>
              <w:pStyle w:val="Prrafodelista"/>
              <w:numPr>
                <w:ilvl w:val="2"/>
                <w:numId w:val="7"/>
              </w:numPr>
              <w:tabs>
                <w:tab w:val="left" w:pos="1440"/>
              </w:tabs>
              <w:spacing w:line="240" w:lineRule="auto"/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</w:pPr>
            <w:r w:rsidRPr="00274894"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  <w:t>Guidance on best local policies on TOD zoning, development standards, parking regulations, incentives and land-based value capture;</w:t>
            </w:r>
          </w:p>
          <w:p w:rsidR="008B206E" w:rsidRPr="00274894" w:rsidRDefault="008B206E" w:rsidP="008B206E">
            <w:pPr>
              <w:pStyle w:val="Prrafodelista"/>
              <w:numPr>
                <w:ilvl w:val="2"/>
                <w:numId w:val="7"/>
              </w:numPr>
              <w:tabs>
                <w:tab w:val="left" w:pos="1440"/>
              </w:tabs>
              <w:spacing w:line="240" w:lineRule="auto"/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</w:pPr>
            <w:r w:rsidRPr="00274894"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  <w:t>Aligning National policies on housing, transit access and climate change with TOD principles</w:t>
            </w:r>
          </w:p>
          <w:p w:rsidR="008B206E" w:rsidRPr="00274894" w:rsidRDefault="008B206E" w:rsidP="008B206E">
            <w:pPr>
              <w:pStyle w:val="Prrafodelista"/>
              <w:numPr>
                <w:ilvl w:val="1"/>
                <w:numId w:val="7"/>
              </w:numPr>
              <w:tabs>
                <w:tab w:val="left" w:pos="1440"/>
              </w:tabs>
              <w:spacing w:line="240" w:lineRule="auto"/>
              <w:rPr>
                <w:rFonts w:ascii="Gill Sans MT" w:hAnsi="Gill Sans MT" w:cs="Calibri"/>
                <w:b/>
                <w:bCs/>
                <w:color w:val="000000"/>
                <w:sz w:val="18"/>
                <w:szCs w:val="18"/>
              </w:rPr>
            </w:pPr>
            <w:r w:rsidRPr="00274894">
              <w:rPr>
                <w:rFonts w:ascii="Gill Sans MT" w:hAnsi="Gill Sans MT" w:cs="Calibri"/>
                <w:b/>
                <w:bCs/>
                <w:color w:val="000000"/>
                <w:sz w:val="18"/>
                <w:szCs w:val="18"/>
              </w:rPr>
              <w:t>Develop recommendations on capacity building programs to equip cities for planning, financing implementing and evaluating TOD (with input from CIUDAT FC staff)</w:t>
            </w:r>
          </w:p>
          <w:p w:rsidR="008B206E" w:rsidRPr="00274894" w:rsidRDefault="008B206E" w:rsidP="008B206E">
            <w:pPr>
              <w:pStyle w:val="Prrafodelista"/>
              <w:tabs>
                <w:tab w:val="left" w:pos="1440"/>
              </w:tabs>
              <w:spacing w:line="240" w:lineRule="auto"/>
              <w:ind w:left="1440"/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</w:pPr>
            <w:r w:rsidRPr="00274894"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  <w:t>(Prepare at least one paper)</w:t>
            </w:r>
          </w:p>
          <w:p w:rsidR="008B206E" w:rsidRPr="00274894" w:rsidRDefault="008B206E" w:rsidP="008B206E">
            <w:pPr>
              <w:pStyle w:val="Prrafodelista"/>
              <w:numPr>
                <w:ilvl w:val="2"/>
                <w:numId w:val="7"/>
              </w:numPr>
              <w:tabs>
                <w:tab w:val="left" w:pos="1440"/>
              </w:tabs>
              <w:spacing w:line="240" w:lineRule="auto"/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</w:pPr>
            <w:r w:rsidRPr="00274894"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  <w:t>Develop recommendations for integrating TOD into existing national technical assistance efforts</w:t>
            </w:r>
          </w:p>
          <w:p w:rsidR="008B206E" w:rsidRPr="00274894" w:rsidRDefault="008B206E" w:rsidP="008B206E">
            <w:pPr>
              <w:pStyle w:val="Prrafodelista"/>
              <w:numPr>
                <w:ilvl w:val="2"/>
                <w:numId w:val="7"/>
              </w:numPr>
              <w:tabs>
                <w:tab w:val="left" w:pos="1440"/>
              </w:tabs>
              <w:spacing w:line="240" w:lineRule="auto"/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</w:pPr>
            <w:r w:rsidRPr="00274894"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  <w:t>Develop policy recommendations for capacity building on TOD (local and national) during and beyond the NAMA project time frame (feed into Task 3)</w:t>
            </w:r>
          </w:p>
          <w:p w:rsidR="008B206E" w:rsidRPr="00274894" w:rsidRDefault="008B206E" w:rsidP="008B206E">
            <w:pPr>
              <w:pStyle w:val="Prrafodelista"/>
              <w:numPr>
                <w:ilvl w:val="1"/>
                <w:numId w:val="7"/>
              </w:numPr>
              <w:tabs>
                <w:tab w:val="left" w:pos="1440"/>
              </w:tabs>
              <w:spacing w:line="240" w:lineRule="auto"/>
              <w:rPr>
                <w:rFonts w:ascii="Gill Sans MT" w:hAnsi="Gill Sans MT" w:cs="Calibri"/>
                <w:b/>
                <w:bCs/>
                <w:color w:val="000000"/>
                <w:sz w:val="18"/>
                <w:szCs w:val="18"/>
              </w:rPr>
            </w:pPr>
            <w:r w:rsidRPr="00274894">
              <w:rPr>
                <w:rFonts w:ascii="Gill Sans MT" w:hAnsi="Gill Sans MT" w:cs="Calibri"/>
                <w:b/>
                <w:bCs/>
                <w:color w:val="000000"/>
                <w:sz w:val="18"/>
                <w:szCs w:val="18"/>
              </w:rPr>
              <w:t xml:space="preserve">Support of the international learning process on transport NAMAs </w:t>
            </w:r>
          </w:p>
          <w:p w:rsidR="00F461CC" w:rsidRPr="00274894" w:rsidRDefault="008B206E" w:rsidP="00F461CC">
            <w:pPr>
              <w:pStyle w:val="Prrafodelista"/>
              <w:numPr>
                <w:ilvl w:val="0"/>
                <w:numId w:val="25"/>
              </w:numPr>
              <w:tabs>
                <w:tab w:val="left" w:pos="1440"/>
              </w:tabs>
              <w:spacing w:line="240" w:lineRule="auto"/>
              <w:ind w:left="2341" w:hanging="270"/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</w:pPr>
            <w:r w:rsidRPr="00274894"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  <w:t>E.g., communicate with GIZ Transfer project (MRV, workshops, handbook, database)</w:t>
            </w:r>
            <w:r w:rsidRPr="00274894">
              <w:rPr>
                <w:rFonts w:ascii="Gill Sans MT" w:hAnsi="Gill Sans MT" w:cs="Calibri"/>
                <w:bCs/>
                <w:color w:val="000000"/>
                <w:sz w:val="18"/>
                <w:szCs w:val="18"/>
              </w:rPr>
              <w:br/>
            </w:r>
          </w:p>
          <w:p w:rsidR="00F461CC" w:rsidRPr="00274894" w:rsidRDefault="00F461CC" w:rsidP="00727E1E">
            <w:pPr>
              <w:pStyle w:val="Prrafodelista"/>
              <w:numPr>
                <w:ilvl w:val="0"/>
                <w:numId w:val="7"/>
              </w:numPr>
              <w:tabs>
                <w:tab w:val="left" w:pos="1440"/>
              </w:tabs>
              <w:spacing w:line="240" w:lineRule="auto"/>
              <w:rPr>
                <w:rFonts w:ascii="Gill Sans MT" w:hAnsi="Gill Sans MT" w:cs="Calibri"/>
                <w:b/>
                <w:bCs/>
                <w:color w:val="000000"/>
                <w:sz w:val="18"/>
                <w:szCs w:val="18"/>
              </w:rPr>
            </w:pPr>
            <w:r w:rsidRPr="00274894">
              <w:rPr>
                <w:rFonts w:ascii="Gill Sans MT" w:hAnsi="Gill Sans MT" w:cs="Calibri"/>
                <w:b/>
                <w:bCs/>
                <w:color w:val="000000"/>
                <w:sz w:val="18"/>
                <w:szCs w:val="18"/>
              </w:rPr>
              <w:t xml:space="preserve">Institutional Continuity for CIUDAT </w:t>
            </w:r>
          </w:p>
          <w:p w:rsidR="00F461CC" w:rsidRPr="00274894" w:rsidRDefault="00F461CC" w:rsidP="00727E1E">
            <w:pPr>
              <w:pStyle w:val="Prrafodelista"/>
              <w:numPr>
                <w:ilvl w:val="2"/>
                <w:numId w:val="7"/>
              </w:numPr>
              <w:tabs>
                <w:tab w:val="left" w:pos="1440"/>
              </w:tabs>
              <w:spacing w:line="240" w:lineRule="auto"/>
              <w:jc w:val="both"/>
              <w:rPr>
                <w:rFonts w:ascii="Gill Sans MT" w:hAnsi="Gill Sans MT" w:cs="Calibri"/>
                <w:color w:val="000000"/>
                <w:sz w:val="18"/>
                <w:szCs w:val="18"/>
                <w:lang w:val="en-US"/>
              </w:rPr>
            </w:pPr>
            <w:r w:rsidRPr="00274894">
              <w:rPr>
                <w:rFonts w:ascii="Gill Sans MT" w:hAnsi="Gill Sans MT" w:cs="Calibri"/>
                <w:color w:val="000000"/>
                <w:sz w:val="18"/>
                <w:szCs w:val="18"/>
                <w:lang w:val="en-US"/>
              </w:rPr>
              <w:t>Develop a plan to fully embed CIUDAT TOD support functions into the National Government and for sustain CIUDAT beyond NAMA support</w:t>
            </w:r>
          </w:p>
          <w:p w:rsidR="00F461CC" w:rsidRPr="00274894" w:rsidRDefault="00F461CC" w:rsidP="00727E1E">
            <w:pPr>
              <w:pStyle w:val="Prrafodelista"/>
              <w:numPr>
                <w:ilvl w:val="2"/>
                <w:numId w:val="7"/>
              </w:numPr>
              <w:tabs>
                <w:tab w:val="left" w:pos="1440"/>
              </w:tabs>
              <w:spacing w:line="240" w:lineRule="auto"/>
              <w:jc w:val="both"/>
              <w:rPr>
                <w:rFonts w:ascii="Gill Sans MT" w:hAnsi="Gill Sans MT" w:cs="Calibri"/>
                <w:color w:val="000000"/>
                <w:sz w:val="18"/>
                <w:szCs w:val="18"/>
                <w:lang w:val="en-US"/>
              </w:rPr>
            </w:pPr>
            <w:r w:rsidRPr="00274894">
              <w:rPr>
                <w:rFonts w:ascii="Gill Sans MT" w:hAnsi="Gill Sans MT" w:cs="Calibri"/>
                <w:color w:val="000000"/>
                <w:sz w:val="18"/>
                <w:szCs w:val="18"/>
                <w:lang w:val="en-US"/>
              </w:rPr>
              <w:t>Establish CIUDAT as an independent legal entity</w:t>
            </w:r>
          </w:p>
          <w:p w:rsidR="00F461CC" w:rsidRPr="00274894" w:rsidRDefault="00F461CC" w:rsidP="00F461CC">
            <w:pPr>
              <w:pStyle w:val="Prrafodelista"/>
              <w:tabs>
                <w:tab w:val="left" w:pos="1440"/>
              </w:tabs>
              <w:jc w:val="both"/>
              <w:rPr>
                <w:rFonts w:ascii="Gill Sans MT" w:hAnsi="Gill Sans MT" w:cs="Calibri"/>
                <w:color w:val="000000"/>
                <w:sz w:val="18"/>
                <w:szCs w:val="18"/>
                <w:lang w:val="en-US"/>
              </w:rPr>
            </w:pPr>
          </w:p>
          <w:p w:rsidR="00F461CC" w:rsidRPr="00274894" w:rsidRDefault="00F461CC" w:rsidP="008B206E">
            <w:pPr>
              <w:pStyle w:val="Prrafodelista"/>
              <w:numPr>
                <w:ilvl w:val="0"/>
                <w:numId w:val="7"/>
              </w:numPr>
              <w:tabs>
                <w:tab w:val="left" w:pos="1440"/>
              </w:tabs>
              <w:spacing w:line="240" w:lineRule="auto"/>
              <w:rPr>
                <w:rFonts w:ascii="Gill Sans MT" w:hAnsi="Gill Sans MT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74894">
              <w:rPr>
                <w:rFonts w:ascii="Gill Sans MT" w:hAnsi="Gill Sans MT" w:cs="Calibri"/>
                <w:b/>
                <w:bCs/>
                <w:color w:val="000000"/>
                <w:sz w:val="18"/>
                <w:szCs w:val="18"/>
              </w:rPr>
              <w:t>Measurement and Evaluation</w:t>
            </w:r>
            <w:r w:rsidR="008B206E" w:rsidRPr="00274894">
              <w:rPr>
                <w:rFonts w:ascii="Gill Sans MT" w:hAnsi="Gill Sans MT" w:cs="Calibri"/>
                <w:b/>
                <w:bCs/>
                <w:color w:val="000000"/>
                <w:sz w:val="18"/>
                <w:szCs w:val="18"/>
              </w:rPr>
              <w:br/>
            </w:r>
            <w:r w:rsidR="008B206E" w:rsidRPr="00274894">
              <w:rPr>
                <w:rFonts w:ascii="Gill Sans MT" w:hAnsi="Gill Sans MT" w:cs="Calibri"/>
                <w:bCs/>
                <w:color w:val="000000"/>
                <w:sz w:val="18"/>
                <w:szCs w:val="18"/>
                <w:lang w:val="en-US"/>
              </w:rPr>
              <w:t xml:space="preserve">M&amp;E tasks </w:t>
            </w:r>
            <w:proofErr w:type="gramStart"/>
            <w:r w:rsidR="008B206E" w:rsidRPr="00274894">
              <w:rPr>
                <w:rFonts w:ascii="Gill Sans MT" w:hAnsi="Gill Sans MT" w:cs="Calibri"/>
                <w:bCs/>
                <w:color w:val="000000"/>
                <w:sz w:val="18"/>
                <w:szCs w:val="18"/>
                <w:lang w:val="en-US"/>
              </w:rPr>
              <w:t>will be conducted</w:t>
            </w:r>
            <w:proofErr w:type="gramEnd"/>
            <w:r w:rsidR="008B206E" w:rsidRPr="00274894">
              <w:rPr>
                <w:rFonts w:ascii="Gill Sans MT" w:hAnsi="Gill Sans MT" w:cs="Calibri"/>
                <w:bCs/>
                <w:color w:val="000000"/>
                <w:sz w:val="18"/>
                <w:szCs w:val="18"/>
                <w:lang w:val="en-US"/>
              </w:rPr>
              <w:t xml:space="preserve"> in coordination with CIUDAT FC staff (FC </w:t>
            </w:r>
            <w:r w:rsidR="00F233C7" w:rsidRPr="00274894">
              <w:rPr>
                <w:rFonts w:ascii="Gill Sans MT" w:hAnsi="Gill Sans MT" w:cs="Calibri"/>
                <w:bCs/>
                <w:color w:val="000000"/>
                <w:sz w:val="18"/>
                <w:szCs w:val="18"/>
                <w:lang w:val="en-US"/>
              </w:rPr>
              <w:t xml:space="preserve">Task </w:t>
            </w:r>
            <w:r w:rsidR="008B206E" w:rsidRPr="00274894">
              <w:rPr>
                <w:rFonts w:ascii="Gill Sans MT" w:hAnsi="Gill Sans MT" w:cs="Calibri"/>
                <w:bCs/>
                <w:color w:val="000000"/>
                <w:sz w:val="18"/>
                <w:szCs w:val="18"/>
                <w:lang w:val="en-US"/>
              </w:rPr>
              <w:t>6).</w:t>
            </w:r>
          </w:p>
          <w:p w:rsidR="008B206E" w:rsidRPr="00274894" w:rsidRDefault="008B206E" w:rsidP="008B206E">
            <w:pPr>
              <w:pStyle w:val="Prrafodelista"/>
              <w:numPr>
                <w:ilvl w:val="1"/>
                <w:numId w:val="7"/>
              </w:numPr>
              <w:tabs>
                <w:tab w:val="left" w:pos="1440"/>
              </w:tabs>
              <w:spacing w:line="240" w:lineRule="auto"/>
              <w:rPr>
                <w:rFonts w:ascii="Gill Sans MT" w:hAnsi="Gill Sans MT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74894">
              <w:rPr>
                <w:rFonts w:ascii="Gill Sans MT" w:hAnsi="Gill Sans MT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Develop M&amp;E Plan based on forthcoming guidance from NAMA Facility </w:t>
            </w:r>
          </w:p>
          <w:p w:rsidR="008B206E" w:rsidRPr="00274894" w:rsidRDefault="008B206E" w:rsidP="008B206E">
            <w:pPr>
              <w:pStyle w:val="Prrafodelista"/>
              <w:numPr>
                <w:ilvl w:val="1"/>
                <w:numId w:val="7"/>
              </w:numPr>
              <w:tabs>
                <w:tab w:val="left" w:pos="1440"/>
              </w:tabs>
              <w:spacing w:line="240" w:lineRule="auto"/>
              <w:rPr>
                <w:rFonts w:ascii="Gill Sans MT" w:hAnsi="Gill Sans MT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74894">
              <w:rPr>
                <w:rFonts w:ascii="Gill Sans MT" w:hAnsi="Gill Sans MT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Develop guidelines for local and national data collection and reporting </w:t>
            </w:r>
            <w:r w:rsidRPr="00274894">
              <w:rPr>
                <w:rFonts w:ascii="Gill Sans MT" w:hAnsi="Gill Sans MT" w:cs="Calibri"/>
                <w:bCs/>
                <w:color w:val="000000"/>
                <w:sz w:val="18"/>
                <w:szCs w:val="18"/>
                <w:lang w:val="en-US"/>
              </w:rPr>
              <w:t>(one paper)</w:t>
            </w:r>
          </w:p>
          <w:p w:rsidR="008B206E" w:rsidRPr="00274894" w:rsidRDefault="008B206E" w:rsidP="008B206E">
            <w:pPr>
              <w:pStyle w:val="Prrafodelista"/>
              <w:numPr>
                <w:ilvl w:val="1"/>
                <w:numId w:val="7"/>
              </w:numPr>
              <w:rPr>
                <w:rFonts w:ascii="Gill Sans MT" w:hAnsi="Gill Sans MT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74894">
              <w:rPr>
                <w:rFonts w:ascii="Gill Sans MT" w:hAnsi="Gill Sans MT" w:cs="Calibri"/>
                <w:b/>
                <w:bCs/>
                <w:color w:val="000000"/>
                <w:sz w:val="18"/>
                <w:szCs w:val="18"/>
                <w:lang w:val="en-US"/>
              </w:rPr>
              <w:t>Finalize the M&amp;E Plan and launch implementation with contributions from CIUDAT FC staff</w:t>
            </w:r>
          </w:p>
          <w:p w:rsidR="008B206E" w:rsidRPr="00274894" w:rsidRDefault="008B206E" w:rsidP="008B206E">
            <w:pPr>
              <w:pStyle w:val="Prrafodelista"/>
              <w:numPr>
                <w:ilvl w:val="2"/>
                <w:numId w:val="7"/>
              </w:numPr>
              <w:tabs>
                <w:tab w:val="left" w:pos="1440"/>
              </w:tabs>
              <w:spacing w:line="240" w:lineRule="auto"/>
              <w:rPr>
                <w:rFonts w:ascii="Gill Sans MT" w:hAnsi="Gill Sans MT" w:cs="Calibri"/>
                <w:bCs/>
                <w:color w:val="000000"/>
                <w:sz w:val="18"/>
                <w:szCs w:val="18"/>
                <w:lang w:val="en-US"/>
              </w:rPr>
            </w:pPr>
            <w:r w:rsidRPr="00274894">
              <w:rPr>
                <w:rFonts w:ascii="Gill Sans MT" w:hAnsi="Gill Sans MT" w:cs="Calibri"/>
                <w:bCs/>
                <w:color w:val="000000"/>
                <w:sz w:val="18"/>
                <w:szCs w:val="18"/>
                <w:lang w:val="en-US"/>
              </w:rPr>
              <w:t xml:space="preserve">Provide guidance on M&amp;E to at least 4 pilot cities </w:t>
            </w:r>
          </w:p>
          <w:p w:rsidR="00F461CC" w:rsidRPr="00274894" w:rsidRDefault="008B206E" w:rsidP="008B206E">
            <w:pPr>
              <w:pStyle w:val="Prrafodelista"/>
              <w:numPr>
                <w:ilvl w:val="2"/>
                <w:numId w:val="7"/>
              </w:numPr>
              <w:tabs>
                <w:tab w:val="left" w:pos="1440"/>
              </w:tabs>
              <w:spacing w:line="240" w:lineRule="auto"/>
              <w:rPr>
                <w:rFonts w:ascii="Gill Sans MT" w:hAnsi="Gill Sans MT" w:cs="Calibri"/>
                <w:bCs/>
                <w:color w:val="000000"/>
                <w:sz w:val="18"/>
                <w:szCs w:val="18"/>
                <w:lang w:val="en-US"/>
              </w:rPr>
            </w:pPr>
            <w:r w:rsidRPr="00274894">
              <w:rPr>
                <w:rFonts w:ascii="Gill Sans MT" w:hAnsi="Gill Sans MT" w:cs="Calibri"/>
                <w:bCs/>
                <w:color w:val="000000"/>
                <w:sz w:val="18"/>
                <w:szCs w:val="18"/>
                <w:lang w:val="en-US"/>
              </w:rPr>
              <w:t>Work with CIUDAT Advisory Committee to guide national M&amp;E data collection</w:t>
            </w:r>
            <w:r w:rsidRPr="00274894">
              <w:rPr>
                <w:rFonts w:ascii="Gill Sans MT" w:hAnsi="Gill Sans MT" w:cs="Calibri"/>
                <w:bCs/>
                <w:color w:val="000000"/>
                <w:sz w:val="18"/>
                <w:szCs w:val="18"/>
                <w:lang w:val="en-US"/>
              </w:rPr>
              <w:br/>
            </w:r>
          </w:p>
          <w:p w:rsidR="008B206E" w:rsidRPr="00274894" w:rsidRDefault="008B206E" w:rsidP="008B206E">
            <w:pPr>
              <w:pStyle w:val="Prrafodelista"/>
              <w:numPr>
                <w:ilvl w:val="0"/>
                <w:numId w:val="7"/>
              </w:numPr>
              <w:tabs>
                <w:tab w:val="left" w:pos="1440"/>
              </w:tabs>
              <w:spacing w:line="240" w:lineRule="auto"/>
              <w:rPr>
                <w:rFonts w:ascii="Gill Sans MT" w:hAnsi="Gill Sans MT" w:cs="Calibri"/>
                <w:b/>
                <w:bCs/>
                <w:color w:val="000000"/>
                <w:sz w:val="18"/>
                <w:lang w:val="en-US"/>
              </w:rPr>
            </w:pPr>
            <w:r w:rsidRPr="00274894">
              <w:rPr>
                <w:rFonts w:ascii="Gill Sans MT" w:hAnsi="Gill Sans MT" w:cs="Calibri"/>
                <w:b/>
                <w:bCs/>
                <w:color w:val="000000"/>
                <w:sz w:val="18"/>
                <w:lang w:val="en-US"/>
              </w:rPr>
              <w:t>Management functions of CIUDAT Director</w:t>
            </w:r>
          </w:p>
          <w:p w:rsidR="008B206E" w:rsidRPr="00274894" w:rsidRDefault="008B206E" w:rsidP="008B206E">
            <w:pPr>
              <w:pStyle w:val="Prrafodelista"/>
              <w:numPr>
                <w:ilvl w:val="1"/>
                <w:numId w:val="7"/>
              </w:numPr>
              <w:tabs>
                <w:tab w:val="left" w:pos="1440"/>
              </w:tabs>
              <w:spacing w:line="240" w:lineRule="auto"/>
              <w:rPr>
                <w:rFonts w:ascii="Gill Sans MT" w:hAnsi="Gill Sans MT" w:cs="Calibri"/>
                <w:b/>
                <w:bCs/>
                <w:color w:val="000000"/>
                <w:sz w:val="18"/>
                <w:lang w:val="en-US"/>
              </w:rPr>
            </w:pPr>
            <w:r w:rsidRPr="00274894">
              <w:rPr>
                <w:rFonts w:ascii="Gill Sans MT" w:hAnsi="Gill Sans MT" w:cs="Calibri"/>
                <w:b/>
                <w:bCs/>
                <w:color w:val="000000"/>
                <w:sz w:val="18"/>
                <w:lang w:val="en-US"/>
              </w:rPr>
              <w:t>Coordinate activities with CCAP, the CIUDAT Board and CIUDAT Advisory Committee</w:t>
            </w:r>
          </w:p>
          <w:p w:rsidR="008B206E" w:rsidRPr="00274894" w:rsidRDefault="008B206E" w:rsidP="008B206E">
            <w:pPr>
              <w:pStyle w:val="Prrafodelista"/>
              <w:numPr>
                <w:ilvl w:val="2"/>
                <w:numId w:val="7"/>
              </w:numPr>
              <w:tabs>
                <w:tab w:val="left" w:pos="1440"/>
              </w:tabs>
              <w:spacing w:line="240" w:lineRule="auto"/>
              <w:rPr>
                <w:rFonts w:ascii="Gill Sans MT" w:hAnsi="Gill Sans MT" w:cs="Calibri"/>
                <w:bCs/>
                <w:color w:val="000000"/>
                <w:sz w:val="18"/>
                <w:lang w:val="en-US"/>
              </w:rPr>
            </w:pPr>
            <w:r w:rsidRPr="00274894">
              <w:rPr>
                <w:rFonts w:ascii="Gill Sans MT" w:hAnsi="Gill Sans MT" w:cs="Calibri"/>
                <w:b/>
                <w:bCs/>
                <w:color w:val="000000"/>
                <w:sz w:val="18"/>
                <w:lang w:val="en-US"/>
              </w:rPr>
              <w:t xml:space="preserve">Develop annual </w:t>
            </w:r>
            <w:proofErr w:type="spellStart"/>
            <w:r w:rsidRPr="00274894">
              <w:rPr>
                <w:rFonts w:ascii="Gill Sans MT" w:hAnsi="Gill Sans MT" w:cs="Calibri"/>
                <w:b/>
                <w:bCs/>
                <w:color w:val="000000"/>
                <w:sz w:val="18"/>
                <w:lang w:val="en-US"/>
              </w:rPr>
              <w:t>workplans</w:t>
            </w:r>
            <w:proofErr w:type="spellEnd"/>
            <w:r w:rsidRPr="00274894">
              <w:rPr>
                <w:rFonts w:ascii="Gill Sans MT" w:hAnsi="Gill Sans MT" w:cs="Calibri"/>
                <w:b/>
                <w:bCs/>
                <w:color w:val="000000"/>
                <w:sz w:val="18"/>
                <w:lang w:val="en-US"/>
              </w:rPr>
              <w:t xml:space="preserve"> </w:t>
            </w:r>
            <w:r w:rsidRPr="00274894">
              <w:rPr>
                <w:rFonts w:ascii="Gill Sans MT" w:hAnsi="Gill Sans MT" w:cs="Calibri"/>
                <w:bCs/>
                <w:color w:val="000000"/>
                <w:sz w:val="18"/>
                <w:lang w:val="en-US"/>
              </w:rPr>
              <w:t>consistent with NAMA requirements</w:t>
            </w:r>
            <w:r w:rsidRPr="00274894">
              <w:rPr>
                <w:rFonts w:ascii="Gill Sans MT" w:hAnsi="Gill Sans MT" w:cs="Calibri"/>
                <w:b/>
                <w:bCs/>
                <w:color w:val="000000"/>
                <w:sz w:val="18"/>
                <w:lang w:val="en-US"/>
              </w:rPr>
              <w:t xml:space="preserve"> </w:t>
            </w:r>
            <w:r w:rsidRPr="00274894">
              <w:rPr>
                <w:rFonts w:ascii="Gill Sans MT" w:hAnsi="Gill Sans MT" w:cs="Calibri"/>
                <w:b/>
                <w:bCs/>
                <w:color w:val="000000"/>
                <w:sz w:val="18"/>
                <w:lang w:val="en-US"/>
              </w:rPr>
              <w:br/>
            </w:r>
            <w:r w:rsidRPr="00274894">
              <w:rPr>
                <w:rFonts w:ascii="Gill Sans MT" w:hAnsi="Gill Sans MT" w:cs="Calibri"/>
                <w:bCs/>
                <w:color w:val="000000"/>
                <w:sz w:val="18"/>
                <w:lang w:val="en-US"/>
              </w:rPr>
              <w:t xml:space="preserve">(log-frame, </w:t>
            </w:r>
            <w:proofErr w:type="spellStart"/>
            <w:r w:rsidRPr="00274894">
              <w:rPr>
                <w:rFonts w:ascii="Gill Sans MT" w:hAnsi="Gill Sans MT" w:cs="Calibri"/>
                <w:bCs/>
                <w:color w:val="000000"/>
                <w:sz w:val="18"/>
                <w:lang w:val="en-US"/>
              </w:rPr>
              <w:t>gantt</w:t>
            </w:r>
            <w:proofErr w:type="spellEnd"/>
            <w:r w:rsidRPr="00274894">
              <w:rPr>
                <w:rFonts w:ascii="Gill Sans MT" w:hAnsi="Gill Sans MT" w:cs="Calibri"/>
                <w:bCs/>
                <w:color w:val="000000"/>
                <w:sz w:val="18"/>
                <w:lang w:val="en-US"/>
              </w:rPr>
              <w:t xml:space="preserve"> chart, budget)</w:t>
            </w:r>
          </w:p>
          <w:p w:rsidR="008B206E" w:rsidRPr="00274894" w:rsidRDefault="008B206E" w:rsidP="008B206E">
            <w:pPr>
              <w:pStyle w:val="Prrafodelista"/>
              <w:numPr>
                <w:ilvl w:val="2"/>
                <w:numId w:val="7"/>
              </w:numPr>
              <w:tabs>
                <w:tab w:val="left" w:pos="1440"/>
              </w:tabs>
              <w:spacing w:line="240" w:lineRule="auto"/>
              <w:rPr>
                <w:rFonts w:ascii="Gill Sans MT" w:hAnsi="Gill Sans MT" w:cs="Calibri"/>
                <w:b/>
                <w:bCs/>
                <w:color w:val="000000"/>
                <w:sz w:val="18"/>
                <w:lang w:val="en-US"/>
              </w:rPr>
            </w:pPr>
            <w:r w:rsidRPr="00274894">
              <w:rPr>
                <w:rFonts w:ascii="Gill Sans MT" w:hAnsi="Gill Sans MT" w:cs="Calibri"/>
                <w:b/>
                <w:bCs/>
                <w:color w:val="000000"/>
                <w:sz w:val="18"/>
                <w:lang w:val="en-US"/>
              </w:rPr>
              <w:lastRenderedPageBreak/>
              <w:t>Revise the CIUDAT Bylaws and develop the CIUDAT Operating Procedures</w:t>
            </w:r>
          </w:p>
          <w:p w:rsidR="008B206E" w:rsidRPr="00274894" w:rsidRDefault="008B206E" w:rsidP="008B206E">
            <w:pPr>
              <w:pStyle w:val="Prrafodelista"/>
              <w:numPr>
                <w:ilvl w:val="1"/>
                <w:numId w:val="7"/>
              </w:numPr>
              <w:tabs>
                <w:tab w:val="left" w:pos="1440"/>
              </w:tabs>
              <w:spacing w:line="240" w:lineRule="auto"/>
              <w:rPr>
                <w:rFonts w:ascii="Gill Sans MT" w:hAnsi="Gill Sans MT" w:cs="Calibri"/>
                <w:b/>
                <w:bCs/>
                <w:color w:val="000000"/>
                <w:sz w:val="18"/>
                <w:lang w:val="en-US"/>
              </w:rPr>
            </w:pPr>
            <w:r w:rsidRPr="00274894">
              <w:rPr>
                <w:rFonts w:ascii="Gill Sans MT" w:hAnsi="Gill Sans MT" w:cs="Calibri"/>
                <w:b/>
                <w:bCs/>
                <w:color w:val="000000"/>
                <w:sz w:val="18"/>
                <w:lang w:val="en-US"/>
              </w:rPr>
              <w:t>Prepare monthly, semiannual, annual and final reports for TC activities to submit to CCAP and the TSU</w:t>
            </w:r>
            <w:r w:rsidRPr="00274894">
              <w:rPr>
                <w:rFonts w:ascii="Gill Sans MT" w:hAnsi="Gill Sans MT" w:cs="Calibri"/>
                <w:b/>
                <w:bCs/>
                <w:color w:val="000000"/>
                <w:sz w:val="18"/>
                <w:lang w:val="en-US"/>
              </w:rPr>
              <w:br/>
            </w:r>
          </w:p>
          <w:p w:rsidR="008B206E" w:rsidRPr="00274894" w:rsidRDefault="008B206E" w:rsidP="008B206E">
            <w:pPr>
              <w:pStyle w:val="Prrafodelista"/>
              <w:numPr>
                <w:ilvl w:val="0"/>
                <w:numId w:val="7"/>
              </w:numPr>
              <w:tabs>
                <w:tab w:val="left" w:pos="1440"/>
              </w:tabs>
              <w:spacing w:line="240" w:lineRule="auto"/>
              <w:rPr>
                <w:rFonts w:ascii="Gill Sans MT" w:hAnsi="Gill Sans MT" w:cs="Calibri"/>
                <w:b/>
                <w:bCs/>
                <w:color w:val="000000"/>
                <w:sz w:val="18"/>
                <w:lang w:val="en-US"/>
              </w:rPr>
            </w:pPr>
            <w:r w:rsidRPr="00274894">
              <w:rPr>
                <w:rFonts w:ascii="Gill Sans MT" w:hAnsi="Gill Sans MT" w:cs="Calibri"/>
                <w:b/>
                <w:bCs/>
                <w:color w:val="000000"/>
                <w:sz w:val="18"/>
              </w:rPr>
              <w:t xml:space="preserve">CCAP TC Delivery Organization and Implementation Entity activities </w:t>
            </w:r>
          </w:p>
          <w:p w:rsidR="008B206E" w:rsidRPr="00274894" w:rsidRDefault="008B206E" w:rsidP="008B206E">
            <w:pPr>
              <w:pStyle w:val="Prrafodelista"/>
              <w:numPr>
                <w:ilvl w:val="1"/>
                <w:numId w:val="7"/>
              </w:numPr>
              <w:tabs>
                <w:tab w:val="left" w:pos="1440"/>
              </w:tabs>
              <w:spacing w:line="240" w:lineRule="auto"/>
              <w:rPr>
                <w:rFonts w:ascii="Gill Sans MT" w:hAnsi="Gill Sans MT" w:cs="Calibri"/>
                <w:color w:val="000000"/>
                <w:sz w:val="18"/>
                <w:lang w:val="en-US"/>
              </w:rPr>
            </w:pPr>
            <w:r w:rsidRPr="00274894">
              <w:rPr>
                <w:rFonts w:ascii="Gill Sans MT" w:hAnsi="Gill Sans MT" w:cs="Calibri"/>
                <w:b/>
                <w:bCs/>
                <w:color w:val="000000"/>
                <w:sz w:val="18"/>
                <w:lang w:val="en-US"/>
              </w:rPr>
              <w:t>Catalytic Local Pilots</w:t>
            </w:r>
            <w:r w:rsidRPr="00274894">
              <w:rPr>
                <w:rFonts w:ascii="Gill Sans MT" w:hAnsi="Gill Sans MT" w:cs="Calibri"/>
                <w:bCs/>
                <w:color w:val="000000"/>
                <w:sz w:val="18"/>
                <w:lang w:val="en-US"/>
              </w:rPr>
              <w:t xml:space="preserve"> </w:t>
            </w:r>
            <w:r w:rsidRPr="00274894">
              <w:rPr>
                <w:rFonts w:ascii="Gill Sans MT" w:hAnsi="Gill Sans MT" w:cs="Calibri"/>
                <w:bCs/>
                <w:color w:val="000000"/>
                <w:sz w:val="18"/>
                <w:lang w:val="en-US"/>
              </w:rPr>
              <w:br/>
              <w:t>Guide CIUDAT staff in developing strategic interventions in target cities</w:t>
            </w:r>
          </w:p>
          <w:p w:rsidR="008B206E" w:rsidRPr="00274894" w:rsidRDefault="008B206E" w:rsidP="008B206E">
            <w:pPr>
              <w:pStyle w:val="Prrafodelista"/>
              <w:numPr>
                <w:ilvl w:val="1"/>
                <w:numId w:val="7"/>
              </w:numPr>
              <w:tabs>
                <w:tab w:val="left" w:pos="1440"/>
              </w:tabs>
              <w:spacing w:line="240" w:lineRule="auto"/>
              <w:rPr>
                <w:rFonts w:ascii="Gill Sans MT" w:hAnsi="Gill Sans MT" w:cs="Calibri"/>
                <w:color w:val="000000"/>
                <w:sz w:val="18"/>
                <w:lang w:val="en-US"/>
              </w:rPr>
            </w:pPr>
            <w:r w:rsidRPr="00274894">
              <w:rPr>
                <w:rFonts w:ascii="Gill Sans MT" w:hAnsi="Gill Sans MT" w:cs="Calibri"/>
                <w:b/>
                <w:color w:val="000000"/>
                <w:sz w:val="18"/>
                <w:lang w:val="en-US"/>
              </w:rPr>
              <w:t>GHG Calculations</w:t>
            </w:r>
            <w:r w:rsidRPr="00274894">
              <w:rPr>
                <w:rFonts w:ascii="Gill Sans MT" w:hAnsi="Gill Sans MT" w:cs="Calibri"/>
                <w:color w:val="000000"/>
                <w:sz w:val="18"/>
                <w:lang w:val="en-US"/>
              </w:rPr>
              <w:br/>
              <w:t>Provide expert input on GHG calculations</w:t>
            </w:r>
          </w:p>
          <w:p w:rsidR="008B206E" w:rsidRPr="00274894" w:rsidRDefault="008B206E" w:rsidP="008B206E">
            <w:pPr>
              <w:pStyle w:val="Prrafodelista"/>
              <w:numPr>
                <w:ilvl w:val="1"/>
                <w:numId w:val="7"/>
              </w:numPr>
              <w:tabs>
                <w:tab w:val="left" w:pos="1440"/>
              </w:tabs>
              <w:spacing w:line="240" w:lineRule="auto"/>
              <w:rPr>
                <w:rFonts w:ascii="Gill Sans MT" w:hAnsi="Gill Sans MT" w:cs="Calibri"/>
                <w:color w:val="000000"/>
                <w:sz w:val="18"/>
                <w:lang w:val="en-US"/>
              </w:rPr>
            </w:pPr>
            <w:r w:rsidRPr="00274894">
              <w:rPr>
                <w:rFonts w:ascii="Gill Sans MT" w:hAnsi="Gill Sans MT" w:cs="Calibri"/>
                <w:b/>
                <w:color w:val="000000"/>
                <w:sz w:val="18"/>
                <w:lang w:val="en-US"/>
              </w:rPr>
              <w:t>National Policies for Replication</w:t>
            </w:r>
            <w:r w:rsidRPr="00274894">
              <w:rPr>
                <w:rFonts w:ascii="Gill Sans MT" w:hAnsi="Gill Sans MT" w:cs="Calibri"/>
                <w:color w:val="000000"/>
                <w:sz w:val="18"/>
                <w:lang w:val="en-US"/>
              </w:rPr>
              <w:br/>
              <w:t>Provide expert input on GHG calculations</w:t>
            </w:r>
          </w:p>
          <w:p w:rsidR="008B206E" w:rsidRPr="00274894" w:rsidRDefault="008B206E" w:rsidP="008B206E">
            <w:pPr>
              <w:pStyle w:val="Prrafodelista"/>
              <w:numPr>
                <w:ilvl w:val="1"/>
                <w:numId w:val="7"/>
              </w:numPr>
              <w:tabs>
                <w:tab w:val="left" w:pos="1440"/>
              </w:tabs>
              <w:spacing w:line="240" w:lineRule="auto"/>
              <w:rPr>
                <w:rFonts w:ascii="Gill Sans MT" w:hAnsi="Gill Sans MT" w:cs="Calibri"/>
                <w:color w:val="000000"/>
                <w:sz w:val="18"/>
                <w:lang w:val="en-US"/>
              </w:rPr>
            </w:pPr>
            <w:r w:rsidRPr="00274894">
              <w:rPr>
                <w:rFonts w:ascii="Gill Sans MT" w:hAnsi="Gill Sans MT" w:cs="Calibri"/>
                <w:b/>
                <w:color w:val="000000"/>
                <w:sz w:val="18"/>
                <w:lang w:val="en-US"/>
              </w:rPr>
              <w:t>Monitoring and Evaluation</w:t>
            </w:r>
            <w:r w:rsidRPr="00274894">
              <w:rPr>
                <w:rFonts w:ascii="Gill Sans MT" w:hAnsi="Gill Sans MT" w:cs="Calibri"/>
                <w:color w:val="000000"/>
                <w:sz w:val="18"/>
                <w:lang w:val="en-US"/>
              </w:rPr>
              <w:br/>
              <w:t>Ensure that the M&amp;E plan meets NAMA requirements and best international practices</w:t>
            </w:r>
          </w:p>
          <w:p w:rsidR="008B206E" w:rsidRPr="00274894" w:rsidRDefault="008B206E" w:rsidP="008B206E">
            <w:pPr>
              <w:pStyle w:val="Prrafodelista"/>
              <w:numPr>
                <w:ilvl w:val="1"/>
                <w:numId w:val="7"/>
              </w:numPr>
              <w:tabs>
                <w:tab w:val="left" w:pos="1440"/>
              </w:tabs>
              <w:spacing w:line="240" w:lineRule="auto"/>
              <w:rPr>
                <w:rFonts w:ascii="Gill Sans MT" w:hAnsi="Gill Sans MT" w:cs="Calibri"/>
                <w:color w:val="000000"/>
                <w:sz w:val="18"/>
                <w:lang w:val="en-US"/>
              </w:rPr>
            </w:pPr>
            <w:r w:rsidRPr="00274894">
              <w:rPr>
                <w:rFonts w:ascii="Gill Sans MT" w:hAnsi="Gill Sans MT" w:cs="Calibri"/>
                <w:b/>
                <w:color w:val="000000"/>
                <w:sz w:val="18"/>
                <w:lang w:val="en-US"/>
              </w:rPr>
              <w:t>Delivery of TC Outcomes</w:t>
            </w:r>
            <w:r w:rsidRPr="00274894">
              <w:rPr>
                <w:rFonts w:ascii="Gill Sans MT" w:hAnsi="Gill Sans MT" w:cs="Calibri"/>
                <w:color w:val="000000"/>
                <w:sz w:val="18"/>
                <w:lang w:val="en-US"/>
              </w:rPr>
              <w:br/>
              <w:t xml:space="preserve">Support coherence of CIUDAT </w:t>
            </w:r>
            <w:proofErr w:type="spellStart"/>
            <w:r w:rsidRPr="00274894">
              <w:rPr>
                <w:rFonts w:ascii="Gill Sans MT" w:hAnsi="Gill Sans MT" w:cs="Calibri"/>
                <w:color w:val="000000"/>
                <w:sz w:val="18"/>
                <w:lang w:val="en-US"/>
              </w:rPr>
              <w:t>workplan</w:t>
            </w:r>
            <w:proofErr w:type="spellEnd"/>
            <w:r w:rsidRPr="00274894">
              <w:rPr>
                <w:rFonts w:ascii="Gill Sans MT" w:hAnsi="Gill Sans MT" w:cs="Calibri"/>
                <w:color w:val="000000"/>
                <w:sz w:val="18"/>
                <w:lang w:val="en-US"/>
              </w:rPr>
              <w:t xml:space="preserve"> with NAMA requirements (log-frame, </w:t>
            </w:r>
            <w:proofErr w:type="spellStart"/>
            <w:r w:rsidRPr="00274894">
              <w:rPr>
                <w:rFonts w:ascii="Gill Sans MT" w:hAnsi="Gill Sans MT" w:cs="Calibri"/>
                <w:color w:val="000000"/>
                <w:sz w:val="18"/>
                <w:lang w:val="en-US"/>
              </w:rPr>
              <w:t>gantt</w:t>
            </w:r>
            <w:proofErr w:type="spellEnd"/>
            <w:r w:rsidRPr="00274894">
              <w:rPr>
                <w:rFonts w:ascii="Gill Sans MT" w:hAnsi="Gill Sans MT" w:cs="Calibri"/>
                <w:color w:val="000000"/>
                <w:sz w:val="18"/>
                <w:lang w:val="en-US"/>
              </w:rPr>
              <w:t xml:space="preserve"> chart, budget)</w:t>
            </w:r>
          </w:p>
          <w:p w:rsidR="008B206E" w:rsidRPr="00274894" w:rsidRDefault="008B206E" w:rsidP="008B206E">
            <w:pPr>
              <w:pStyle w:val="Prrafodelista"/>
              <w:numPr>
                <w:ilvl w:val="1"/>
                <w:numId w:val="7"/>
              </w:numPr>
              <w:tabs>
                <w:tab w:val="left" w:pos="1440"/>
              </w:tabs>
              <w:spacing w:line="240" w:lineRule="auto"/>
              <w:rPr>
                <w:rFonts w:ascii="Gill Sans MT" w:hAnsi="Gill Sans MT" w:cs="Calibri"/>
                <w:color w:val="000000"/>
                <w:sz w:val="18"/>
                <w:lang w:val="en-US"/>
              </w:rPr>
            </w:pPr>
            <w:r w:rsidRPr="00274894">
              <w:rPr>
                <w:rFonts w:ascii="Gill Sans MT" w:hAnsi="Gill Sans MT" w:cs="Calibri"/>
                <w:b/>
                <w:color w:val="000000"/>
                <w:sz w:val="18"/>
                <w:lang w:val="en-US"/>
              </w:rPr>
              <w:t>Finance and Administration</w:t>
            </w:r>
            <w:r w:rsidRPr="00274894">
              <w:rPr>
                <w:rFonts w:ascii="Gill Sans MT" w:hAnsi="Gill Sans MT" w:cs="Calibri"/>
                <w:color w:val="000000"/>
                <w:sz w:val="18"/>
                <w:lang w:val="en-US"/>
              </w:rPr>
              <w:t xml:space="preserve">  </w:t>
            </w:r>
          </w:p>
          <w:p w:rsidR="008B206E" w:rsidRPr="00274894" w:rsidRDefault="008B206E" w:rsidP="008B206E">
            <w:pPr>
              <w:pStyle w:val="Prrafodelista"/>
              <w:numPr>
                <w:ilvl w:val="2"/>
                <w:numId w:val="7"/>
              </w:numPr>
              <w:tabs>
                <w:tab w:val="left" w:pos="1440"/>
              </w:tabs>
              <w:spacing w:line="240" w:lineRule="auto"/>
              <w:rPr>
                <w:rFonts w:ascii="Gill Sans MT" w:hAnsi="Gill Sans MT" w:cs="Calibri"/>
                <w:color w:val="000000"/>
                <w:sz w:val="18"/>
                <w:lang w:val="en-US"/>
              </w:rPr>
            </w:pPr>
            <w:r w:rsidRPr="00274894">
              <w:rPr>
                <w:rFonts w:ascii="Gill Sans MT" w:hAnsi="Gill Sans MT" w:cs="Calibri"/>
                <w:color w:val="000000"/>
                <w:sz w:val="18"/>
                <w:lang w:val="en-US"/>
              </w:rPr>
              <w:t>Manage grant contract with GIZ</w:t>
            </w:r>
          </w:p>
          <w:p w:rsidR="008B206E" w:rsidRPr="00274894" w:rsidRDefault="008B206E" w:rsidP="008B206E">
            <w:pPr>
              <w:pStyle w:val="Prrafodelista"/>
              <w:numPr>
                <w:ilvl w:val="2"/>
                <w:numId w:val="7"/>
              </w:numPr>
              <w:tabs>
                <w:tab w:val="left" w:pos="1440"/>
              </w:tabs>
              <w:spacing w:line="240" w:lineRule="auto"/>
              <w:rPr>
                <w:rFonts w:ascii="Gill Sans MT" w:hAnsi="Gill Sans MT" w:cs="Calibri"/>
                <w:color w:val="000000"/>
                <w:sz w:val="18"/>
                <w:lang w:val="en-US"/>
              </w:rPr>
            </w:pPr>
            <w:r w:rsidRPr="00274894">
              <w:rPr>
                <w:rFonts w:ascii="Gill Sans MT" w:hAnsi="Gill Sans MT" w:cs="Calibri"/>
                <w:color w:val="000000"/>
                <w:sz w:val="18"/>
                <w:lang w:val="en-US"/>
              </w:rPr>
              <w:t>Manage CCAP Colombia presence</w:t>
            </w:r>
          </w:p>
          <w:p w:rsidR="008B206E" w:rsidRPr="00274894" w:rsidRDefault="008B206E" w:rsidP="008B206E">
            <w:pPr>
              <w:pStyle w:val="Prrafodelista"/>
              <w:numPr>
                <w:ilvl w:val="2"/>
                <w:numId w:val="7"/>
              </w:numPr>
              <w:tabs>
                <w:tab w:val="left" w:pos="1440"/>
              </w:tabs>
              <w:spacing w:line="240" w:lineRule="auto"/>
              <w:rPr>
                <w:rFonts w:ascii="Gill Sans MT" w:hAnsi="Gill Sans MT" w:cs="Calibri"/>
                <w:color w:val="000000"/>
                <w:sz w:val="18"/>
                <w:lang w:val="en-US"/>
              </w:rPr>
            </w:pPr>
            <w:r w:rsidRPr="00274894">
              <w:rPr>
                <w:rFonts w:ascii="Gill Sans MT" w:hAnsi="Gill Sans MT" w:cs="Calibri"/>
                <w:color w:val="000000"/>
                <w:sz w:val="18"/>
                <w:lang w:val="en-US"/>
              </w:rPr>
              <w:t>Human resources</w:t>
            </w:r>
          </w:p>
          <w:p w:rsidR="008B206E" w:rsidRPr="00274894" w:rsidRDefault="008B206E" w:rsidP="008B206E">
            <w:pPr>
              <w:pStyle w:val="Prrafodelista"/>
              <w:numPr>
                <w:ilvl w:val="1"/>
                <w:numId w:val="15"/>
              </w:numPr>
              <w:tabs>
                <w:tab w:val="left" w:pos="1440"/>
              </w:tabs>
              <w:spacing w:line="240" w:lineRule="auto"/>
              <w:rPr>
                <w:rFonts w:ascii="Gill Sans MT" w:hAnsi="Gill Sans MT" w:cs="Calibri"/>
                <w:color w:val="000000"/>
                <w:sz w:val="18"/>
                <w:lang w:val="en-US"/>
              </w:rPr>
            </w:pPr>
            <w:r w:rsidRPr="00274894">
              <w:rPr>
                <w:rFonts w:ascii="Gill Sans MT" w:hAnsi="Gill Sans MT" w:cs="Calibri"/>
                <w:color w:val="000000"/>
                <w:sz w:val="18"/>
                <w:lang w:val="en-US"/>
              </w:rPr>
              <w:t>Execute recruitment and hiring process for CIUDAT TC staff in conjunction with CIUDAT Director</w:t>
            </w:r>
          </w:p>
          <w:p w:rsidR="008B206E" w:rsidRPr="00274894" w:rsidRDefault="008B206E" w:rsidP="008B206E">
            <w:pPr>
              <w:pStyle w:val="Prrafodelista"/>
              <w:numPr>
                <w:ilvl w:val="1"/>
                <w:numId w:val="15"/>
              </w:numPr>
              <w:tabs>
                <w:tab w:val="left" w:pos="1440"/>
              </w:tabs>
              <w:spacing w:line="240" w:lineRule="auto"/>
              <w:rPr>
                <w:rFonts w:ascii="Gill Sans MT" w:hAnsi="Gill Sans MT" w:cs="Calibri"/>
                <w:color w:val="000000"/>
                <w:sz w:val="18"/>
                <w:lang w:val="en-US"/>
              </w:rPr>
            </w:pPr>
            <w:r w:rsidRPr="00274894">
              <w:rPr>
                <w:rFonts w:ascii="Gill Sans MT" w:hAnsi="Gill Sans MT" w:cs="Calibri"/>
                <w:color w:val="000000"/>
                <w:sz w:val="18"/>
                <w:lang w:val="en-US"/>
              </w:rPr>
              <w:t>Process payroll and benefits</w:t>
            </w:r>
          </w:p>
          <w:p w:rsidR="008B206E" w:rsidRPr="00274894" w:rsidRDefault="008B206E" w:rsidP="008B206E">
            <w:pPr>
              <w:pStyle w:val="Prrafodelista"/>
              <w:numPr>
                <w:ilvl w:val="2"/>
                <w:numId w:val="7"/>
              </w:numPr>
              <w:tabs>
                <w:tab w:val="left" w:pos="1440"/>
              </w:tabs>
              <w:spacing w:line="240" w:lineRule="auto"/>
              <w:rPr>
                <w:rFonts w:ascii="Gill Sans MT" w:hAnsi="Gill Sans MT" w:cs="Calibri"/>
                <w:color w:val="000000"/>
                <w:sz w:val="18"/>
                <w:lang w:val="en-US"/>
              </w:rPr>
            </w:pPr>
            <w:r w:rsidRPr="00274894">
              <w:rPr>
                <w:rFonts w:ascii="Gill Sans MT" w:hAnsi="Gill Sans MT" w:cs="Calibri"/>
                <w:color w:val="000000"/>
                <w:sz w:val="18"/>
                <w:lang w:val="en-US"/>
              </w:rPr>
              <w:t>Manage procurement process to GIZ standards</w:t>
            </w:r>
          </w:p>
          <w:p w:rsidR="008B206E" w:rsidRPr="00274894" w:rsidDel="00BD0573" w:rsidRDefault="008B206E" w:rsidP="008B206E">
            <w:pPr>
              <w:pStyle w:val="Prrafodelista"/>
              <w:numPr>
                <w:ilvl w:val="2"/>
                <w:numId w:val="7"/>
              </w:numPr>
              <w:tabs>
                <w:tab w:val="left" w:pos="1440"/>
              </w:tabs>
              <w:spacing w:line="240" w:lineRule="auto"/>
              <w:rPr>
                <w:rFonts w:ascii="Gill Sans MT" w:hAnsi="Gill Sans MT" w:cs="Calibri"/>
                <w:color w:val="000000"/>
                <w:sz w:val="20"/>
                <w:lang w:val="en-US"/>
              </w:rPr>
            </w:pPr>
            <w:r w:rsidRPr="00274894">
              <w:rPr>
                <w:rFonts w:ascii="Gill Sans MT" w:hAnsi="Gill Sans MT" w:cs="Calibri"/>
                <w:color w:val="000000"/>
                <w:sz w:val="18"/>
                <w:lang w:val="en-US"/>
              </w:rPr>
              <w:t>Control program budget &amp; expenditures for compliance with GIZ terms and conditions</w:t>
            </w:r>
            <w:r w:rsidRPr="00274894">
              <w:rPr>
                <w:rFonts w:ascii="Gill Sans MT" w:hAnsi="Gill Sans MT" w:cs="Calibri"/>
                <w:color w:val="000000"/>
                <w:sz w:val="18"/>
                <w:lang w:val="en-US"/>
              </w:rPr>
              <w:br/>
            </w:r>
          </w:p>
        </w:tc>
        <w:tc>
          <w:tcPr>
            <w:tcW w:w="310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964D3A" w:rsidRPr="00274894" w:rsidRDefault="00964D3A" w:rsidP="00EF1D88">
            <w:pPr>
              <w:pStyle w:val="Prrafodelista"/>
              <w:numPr>
                <w:ilvl w:val="0"/>
                <w:numId w:val="6"/>
              </w:numPr>
              <w:spacing w:line="240" w:lineRule="auto"/>
              <w:contextualSpacing w:val="0"/>
              <w:rPr>
                <w:rFonts w:ascii="Gill Sans MT" w:hAnsi="Gill Sans MT" w:cs="Arial"/>
                <w:sz w:val="20"/>
              </w:rPr>
            </w:pPr>
            <w:r w:rsidRPr="00274894">
              <w:rPr>
                <w:rFonts w:ascii="Gill Sans MT" w:hAnsi="Gill Sans MT" w:cs="Arial"/>
                <w:sz w:val="20"/>
              </w:rPr>
              <w:lastRenderedPageBreak/>
              <w:t>Funding is sufficient</w:t>
            </w:r>
          </w:p>
          <w:p w:rsidR="00964D3A" w:rsidRPr="00274894" w:rsidRDefault="00964D3A" w:rsidP="00EF1D88">
            <w:pPr>
              <w:pStyle w:val="Prrafodelista"/>
              <w:numPr>
                <w:ilvl w:val="0"/>
                <w:numId w:val="6"/>
              </w:numPr>
              <w:spacing w:line="240" w:lineRule="auto"/>
              <w:contextualSpacing w:val="0"/>
              <w:rPr>
                <w:rFonts w:ascii="Gill Sans MT" w:hAnsi="Gill Sans MT" w:cs="Arial"/>
                <w:sz w:val="20"/>
              </w:rPr>
            </w:pPr>
            <w:r w:rsidRPr="00274894">
              <w:rPr>
                <w:rFonts w:ascii="Gill Sans MT" w:hAnsi="Gill Sans MT" w:cs="Arial"/>
                <w:sz w:val="20"/>
              </w:rPr>
              <w:t>Continued engagement of Ministries</w:t>
            </w:r>
          </w:p>
          <w:p w:rsidR="00964D3A" w:rsidRPr="00274894" w:rsidRDefault="00964D3A" w:rsidP="00EF1D88">
            <w:pPr>
              <w:pStyle w:val="Prrafodelista"/>
              <w:numPr>
                <w:ilvl w:val="0"/>
                <w:numId w:val="6"/>
              </w:numPr>
              <w:spacing w:line="240" w:lineRule="auto"/>
              <w:contextualSpacing w:val="0"/>
              <w:rPr>
                <w:rFonts w:ascii="Gill Sans MT" w:hAnsi="Gill Sans MT" w:cs="Arial"/>
                <w:sz w:val="20"/>
              </w:rPr>
            </w:pPr>
            <w:r w:rsidRPr="00274894">
              <w:rPr>
                <w:rFonts w:ascii="Gill Sans MT" w:hAnsi="Gill Sans MT" w:cs="Arial"/>
                <w:sz w:val="20"/>
              </w:rPr>
              <w:t>Ability to hire qualified staff</w:t>
            </w:r>
          </w:p>
          <w:p w:rsidR="00964D3A" w:rsidRPr="00274894" w:rsidRDefault="00964D3A" w:rsidP="00EF1D88">
            <w:pPr>
              <w:pStyle w:val="Prrafodelista"/>
              <w:numPr>
                <w:ilvl w:val="0"/>
                <w:numId w:val="6"/>
              </w:numPr>
              <w:spacing w:line="240" w:lineRule="auto"/>
              <w:contextualSpacing w:val="0"/>
              <w:rPr>
                <w:rFonts w:ascii="Gill Sans MT" w:hAnsi="Gill Sans MT" w:cs="Arial"/>
                <w:sz w:val="20"/>
              </w:rPr>
            </w:pPr>
            <w:r w:rsidRPr="00274894">
              <w:rPr>
                <w:rFonts w:ascii="Gill Sans MT" w:hAnsi="Gill Sans MT" w:cs="Arial"/>
                <w:sz w:val="20"/>
              </w:rPr>
              <w:t>Interest from target cities and developers</w:t>
            </w:r>
          </w:p>
        </w:tc>
        <w:bookmarkStart w:id="0" w:name="_GoBack"/>
        <w:bookmarkEnd w:id="0"/>
      </w:tr>
    </w:tbl>
    <w:p w:rsidR="00DE67ED" w:rsidRPr="00253CF3" w:rsidRDefault="00DE67ED" w:rsidP="00120CFB">
      <w:pPr>
        <w:rPr>
          <w:rFonts w:ascii="Arial" w:hAnsi="Arial" w:cs="Arial"/>
          <w:sz w:val="18"/>
          <w:szCs w:val="18"/>
        </w:rPr>
      </w:pPr>
    </w:p>
    <w:sectPr w:rsidR="00DE67ED" w:rsidRPr="00253CF3" w:rsidSect="00EB1E7B">
      <w:headerReference w:type="default" r:id="rId8"/>
      <w:footerReference w:type="default" r:id="rId9"/>
      <w:pgSz w:w="15840" w:h="12240" w:orient="landscape" w:code="3"/>
      <w:pgMar w:top="1008" w:right="1440" w:bottom="792" w:left="223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317" w:rsidRDefault="00C07317" w:rsidP="002E2048">
      <w:pPr>
        <w:spacing w:before="0" w:after="0" w:line="240" w:lineRule="auto"/>
      </w:pPr>
      <w:r>
        <w:separator/>
      </w:r>
    </w:p>
  </w:endnote>
  <w:endnote w:type="continuationSeparator" w:id="0">
    <w:p w:rsidR="00C07317" w:rsidRDefault="00C07317" w:rsidP="002E204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D51" w:rsidRPr="006C53EA" w:rsidRDefault="00B82D51" w:rsidP="002E6AEF">
    <w:pPr>
      <w:rPr>
        <w:rFonts w:cs="Arial"/>
        <w:b/>
        <w:bCs/>
      </w:rPr>
    </w:pPr>
    <w:r w:rsidRPr="006C53EA">
      <w:fldChar w:fldCharType="begin"/>
    </w:r>
    <w:r w:rsidRPr="006C53EA">
      <w:instrText xml:space="preserve"> PAGE   \* MERGEFORMAT </w:instrText>
    </w:r>
    <w:r w:rsidRPr="006C53EA">
      <w:fldChar w:fldCharType="separate"/>
    </w:r>
    <w:r w:rsidR="00274894">
      <w:rPr>
        <w:noProof/>
      </w:rPr>
      <w:t>1</w:t>
    </w:r>
    <w:r w:rsidRPr="006C53EA">
      <w:fldChar w:fldCharType="end"/>
    </w:r>
    <w:r w:rsidR="00915CE3">
      <w:t xml:space="preserve">    </w:t>
    </w:r>
    <w:r w:rsidR="00915CE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317" w:rsidRDefault="00C07317" w:rsidP="002E2048">
      <w:pPr>
        <w:spacing w:before="0" w:after="0" w:line="240" w:lineRule="auto"/>
      </w:pPr>
      <w:r>
        <w:separator/>
      </w:r>
    </w:p>
  </w:footnote>
  <w:footnote w:type="continuationSeparator" w:id="0">
    <w:p w:rsidR="00C07317" w:rsidRDefault="00C07317" w:rsidP="002E204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D51" w:rsidRDefault="00B82D51" w:rsidP="008506A1">
    <w:pPr>
      <w:pStyle w:val="Ttulo2"/>
      <w:spacing w:before="0" w:line="240" w:lineRule="auto"/>
      <w:ind w:right="-634"/>
      <w:jc w:val="center"/>
      <w:rPr>
        <w:rFonts w:asciiTheme="minorHAnsi" w:hAnsiTheme="minorHAnsi"/>
        <w:bCs/>
        <w:spacing w:val="0"/>
        <w:sz w:val="24"/>
        <w:szCs w:val="24"/>
      </w:rPr>
    </w:pPr>
    <w:r>
      <w:rPr>
        <w:rFonts w:asciiTheme="minorHAnsi" w:hAnsiTheme="minorHAnsi"/>
        <w:bCs/>
        <w:spacing w:val="0"/>
        <w:sz w:val="24"/>
        <w:szCs w:val="24"/>
      </w:rPr>
      <w:t xml:space="preserve">Technical Cooperation </w:t>
    </w:r>
    <w:r w:rsidRPr="00EB1E7B">
      <w:rPr>
        <w:rFonts w:asciiTheme="minorHAnsi" w:hAnsiTheme="minorHAnsi"/>
        <w:bCs/>
        <w:spacing w:val="0"/>
        <w:sz w:val="24"/>
        <w:szCs w:val="24"/>
      </w:rPr>
      <w:t>LOG</w:t>
    </w:r>
    <w:r>
      <w:rPr>
        <w:rFonts w:asciiTheme="minorHAnsi" w:hAnsiTheme="minorHAnsi"/>
        <w:bCs/>
        <w:spacing w:val="0"/>
        <w:sz w:val="24"/>
        <w:szCs w:val="24"/>
      </w:rPr>
      <w:t>ICAL-</w:t>
    </w:r>
    <w:r w:rsidRPr="00EB1E7B">
      <w:rPr>
        <w:rFonts w:asciiTheme="minorHAnsi" w:hAnsiTheme="minorHAnsi"/>
        <w:bCs/>
        <w:spacing w:val="0"/>
        <w:sz w:val="24"/>
        <w:szCs w:val="24"/>
      </w:rPr>
      <w:t>FRAME</w:t>
    </w:r>
    <w:r>
      <w:rPr>
        <w:rFonts w:asciiTheme="minorHAnsi" w:hAnsiTheme="minorHAnsi"/>
        <w:bCs/>
        <w:spacing w:val="0"/>
        <w:sz w:val="24"/>
        <w:szCs w:val="24"/>
      </w:rPr>
      <w:t>WORK</w:t>
    </w:r>
    <w:r w:rsidRPr="00EB1E7B">
      <w:rPr>
        <w:rFonts w:asciiTheme="minorHAnsi" w:hAnsiTheme="minorHAnsi"/>
        <w:bCs/>
        <w:spacing w:val="0"/>
        <w:sz w:val="24"/>
        <w:szCs w:val="24"/>
      </w:rPr>
      <w:t xml:space="preserve"> </w:t>
    </w:r>
    <w:r>
      <w:rPr>
        <w:rFonts w:asciiTheme="minorHAnsi" w:hAnsiTheme="minorHAnsi"/>
        <w:bCs/>
        <w:spacing w:val="0"/>
        <w:sz w:val="24"/>
        <w:szCs w:val="24"/>
      </w:rPr>
      <w:t xml:space="preserve">for </w:t>
    </w:r>
    <w:r w:rsidRPr="00EB1E7B">
      <w:rPr>
        <w:rFonts w:asciiTheme="minorHAnsi" w:hAnsiTheme="minorHAnsi"/>
        <w:bCs/>
        <w:spacing w:val="0"/>
        <w:sz w:val="24"/>
        <w:szCs w:val="24"/>
      </w:rPr>
      <w:t>TOD NAMA S</w:t>
    </w:r>
    <w:r>
      <w:rPr>
        <w:rFonts w:asciiTheme="minorHAnsi" w:hAnsiTheme="minorHAnsi"/>
        <w:bCs/>
        <w:spacing w:val="0"/>
        <w:sz w:val="24"/>
        <w:szCs w:val="24"/>
      </w:rPr>
      <w:t>upport Project</w:t>
    </w:r>
  </w:p>
  <w:p w:rsidR="00B82D51" w:rsidRPr="008506A1" w:rsidRDefault="005323D7" w:rsidP="008506A1">
    <w:pPr>
      <w:pStyle w:val="Ttulo2"/>
      <w:spacing w:before="0" w:line="240" w:lineRule="auto"/>
      <w:ind w:right="-634"/>
      <w:jc w:val="center"/>
      <w:rPr>
        <w:rFonts w:asciiTheme="minorHAnsi" w:hAnsiTheme="minorHAnsi"/>
        <w:bCs/>
        <w:spacing w:val="0"/>
        <w:sz w:val="24"/>
        <w:szCs w:val="24"/>
      </w:rPr>
    </w:pPr>
    <w:r>
      <w:rPr>
        <w:rFonts w:asciiTheme="minorHAnsi" w:hAnsiTheme="minorHAnsi"/>
        <w:bCs/>
        <w:spacing w:val="0"/>
        <w:sz w:val="24"/>
        <w:szCs w:val="24"/>
      </w:rPr>
      <w:t xml:space="preserve">FINAL </w:t>
    </w:r>
    <w:r w:rsidR="00B82D51">
      <w:rPr>
        <w:rFonts w:asciiTheme="minorHAnsi" w:hAnsiTheme="minorHAnsi"/>
        <w:bCs/>
        <w:spacing w:val="0"/>
        <w:sz w:val="24"/>
        <w:szCs w:val="24"/>
      </w:rPr>
      <w:t xml:space="preserve">DRAFT </w:t>
    </w:r>
    <w:r>
      <w:rPr>
        <w:rFonts w:asciiTheme="minorHAnsi" w:hAnsiTheme="minorHAnsi"/>
        <w:bCs/>
        <w:spacing w:val="0"/>
        <w:sz w:val="24"/>
        <w:szCs w:val="24"/>
      </w:rPr>
      <w:t>August 27</w:t>
    </w:r>
    <w:r w:rsidR="00B82D51">
      <w:rPr>
        <w:rFonts w:asciiTheme="minorHAnsi" w:hAnsiTheme="minorHAnsi"/>
        <w:bCs/>
        <w:spacing w:val="0"/>
        <w:sz w:val="24"/>
        <w:szCs w:val="24"/>
      </w:rPr>
      <w:t>, 2014</w:t>
    </w:r>
  </w:p>
  <w:p w:rsidR="00B82D51" w:rsidRPr="008506A1" w:rsidRDefault="00B82D51" w:rsidP="008506A1">
    <w:pPr>
      <w:spacing w:before="0" w:after="0" w:line="240" w:lineRule="auto"/>
    </w:pPr>
  </w:p>
  <w:p w:rsidR="00B82D51" w:rsidRPr="008506A1" w:rsidRDefault="00B82D51" w:rsidP="008506A1">
    <w:pPr>
      <w:spacing w:before="0" w:after="0" w:line="240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43E6"/>
    <w:multiLevelType w:val="hybridMultilevel"/>
    <w:tmpl w:val="0682FB7E"/>
    <w:lvl w:ilvl="0" w:tplc="A252CB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61B84EEE">
      <w:start w:val="1"/>
      <w:numFmt w:val="bullet"/>
      <w:lvlText w:val=""/>
      <w:lvlJc w:val="left"/>
      <w:pPr>
        <w:ind w:left="5760" w:hanging="360"/>
      </w:pPr>
      <w:rPr>
        <w:rFonts w:ascii="Wingdings" w:eastAsia="Times New Roman" w:hAnsi="Wingdings" w:cs="Calibri" w:hint="default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F42B8"/>
    <w:multiLevelType w:val="hybridMultilevel"/>
    <w:tmpl w:val="FF2CEE86"/>
    <w:lvl w:ilvl="0" w:tplc="33523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7E4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CCA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460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A5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246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18F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BA7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422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6C4FBE"/>
    <w:multiLevelType w:val="hybridMultilevel"/>
    <w:tmpl w:val="4F70D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004D2"/>
    <w:multiLevelType w:val="hybridMultilevel"/>
    <w:tmpl w:val="229E93C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4">
    <w:nsid w:val="26B22838"/>
    <w:multiLevelType w:val="hybridMultilevel"/>
    <w:tmpl w:val="1C1EFA5A"/>
    <w:lvl w:ilvl="0" w:tplc="04090019">
      <w:start w:val="1"/>
      <w:numFmt w:val="lowerLetter"/>
      <w:lvlText w:val="%1."/>
      <w:lvlJc w:val="left"/>
      <w:pPr>
        <w:ind w:left="-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440" w:hanging="360"/>
      </w:pPr>
    </w:lvl>
    <w:lvl w:ilvl="2" w:tplc="0409001B" w:tentative="1">
      <w:start w:val="1"/>
      <w:numFmt w:val="lowerRoman"/>
      <w:lvlText w:val="%3."/>
      <w:lvlJc w:val="right"/>
      <w:pPr>
        <w:ind w:left="-720" w:hanging="180"/>
      </w:pPr>
    </w:lvl>
    <w:lvl w:ilvl="3" w:tplc="0409000F" w:tentative="1">
      <w:start w:val="1"/>
      <w:numFmt w:val="decimal"/>
      <w:lvlText w:val="%4."/>
      <w:lvlJc w:val="left"/>
      <w:pPr>
        <w:ind w:left="0" w:hanging="360"/>
      </w:pPr>
    </w:lvl>
    <w:lvl w:ilvl="4" w:tplc="04090019" w:tentative="1">
      <w:start w:val="1"/>
      <w:numFmt w:val="lowerLetter"/>
      <w:lvlText w:val="%5."/>
      <w:lvlJc w:val="left"/>
      <w:pPr>
        <w:ind w:left="720" w:hanging="360"/>
      </w:pPr>
    </w:lvl>
    <w:lvl w:ilvl="5" w:tplc="0409001B" w:tentative="1">
      <w:start w:val="1"/>
      <w:numFmt w:val="lowerRoman"/>
      <w:lvlText w:val="%6."/>
      <w:lvlJc w:val="right"/>
      <w:pPr>
        <w:ind w:left="1440" w:hanging="180"/>
      </w:pPr>
    </w:lvl>
    <w:lvl w:ilvl="6" w:tplc="0409000F" w:tentative="1">
      <w:start w:val="1"/>
      <w:numFmt w:val="decimal"/>
      <w:lvlText w:val="%7."/>
      <w:lvlJc w:val="left"/>
      <w:pPr>
        <w:ind w:left="2160" w:hanging="360"/>
      </w:pPr>
    </w:lvl>
    <w:lvl w:ilvl="7" w:tplc="04090019" w:tentative="1">
      <w:start w:val="1"/>
      <w:numFmt w:val="lowerLetter"/>
      <w:lvlText w:val="%8."/>
      <w:lvlJc w:val="left"/>
      <w:pPr>
        <w:ind w:left="2880" w:hanging="360"/>
      </w:pPr>
    </w:lvl>
    <w:lvl w:ilvl="8" w:tplc="0409001B" w:tentative="1">
      <w:start w:val="1"/>
      <w:numFmt w:val="lowerRoman"/>
      <w:lvlText w:val="%9."/>
      <w:lvlJc w:val="right"/>
      <w:pPr>
        <w:ind w:left="3600" w:hanging="180"/>
      </w:pPr>
    </w:lvl>
  </w:abstractNum>
  <w:abstractNum w:abstractNumId="5">
    <w:nsid w:val="28A50BCE"/>
    <w:multiLevelType w:val="hybridMultilevel"/>
    <w:tmpl w:val="0338EC52"/>
    <w:lvl w:ilvl="0" w:tplc="91CA9224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C4BAA"/>
    <w:multiLevelType w:val="hybridMultilevel"/>
    <w:tmpl w:val="36884C5A"/>
    <w:lvl w:ilvl="0" w:tplc="9EA81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E585D"/>
    <w:multiLevelType w:val="hybridMultilevel"/>
    <w:tmpl w:val="4F1A18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0A658F7"/>
    <w:multiLevelType w:val="hybridMultilevel"/>
    <w:tmpl w:val="0338EC52"/>
    <w:lvl w:ilvl="0" w:tplc="91CA9224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74DAD"/>
    <w:multiLevelType w:val="hybridMultilevel"/>
    <w:tmpl w:val="367C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B43B92"/>
    <w:multiLevelType w:val="hybridMultilevel"/>
    <w:tmpl w:val="253247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A086297"/>
    <w:multiLevelType w:val="hybridMultilevel"/>
    <w:tmpl w:val="346A18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AC107F8"/>
    <w:multiLevelType w:val="hybridMultilevel"/>
    <w:tmpl w:val="CF7E9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163ED7"/>
    <w:multiLevelType w:val="hybridMultilevel"/>
    <w:tmpl w:val="04C4140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4D784376"/>
    <w:multiLevelType w:val="hybridMultilevel"/>
    <w:tmpl w:val="8F98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1CA9224">
      <w:start w:val="1"/>
      <w:numFmt w:val="lowerRoman"/>
      <w:lvlText w:val="%3."/>
      <w:lvlJc w:val="right"/>
      <w:pPr>
        <w:ind w:left="234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61B84EEE">
      <w:start w:val="1"/>
      <w:numFmt w:val="bullet"/>
      <w:lvlText w:val=""/>
      <w:lvlJc w:val="left"/>
      <w:pPr>
        <w:ind w:left="5760" w:hanging="360"/>
      </w:pPr>
      <w:rPr>
        <w:rFonts w:ascii="Wingdings" w:eastAsia="Times New Roman" w:hAnsi="Wingdings" w:cs="Calibri" w:hint="default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5607E7"/>
    <w:multiLevelType w:val="hybridMultilevel"/>
    <w:tmpl w:val="BC2EE0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5030FEA"/>
    <w:multiLevelType w:val="hybridMultilevel"/>
    <w:tmpl w:val="092E8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B7F54"/>
    <w:multiLevelType w:val="hybridMultilevel"/>
    <w:tmpl w:val="E66C42B2"/>
    <w:lvl w:ilvl="0" w:tplc="A252CB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1CA9224">
      <w:start w:val="1"/>
      <w:numFmt w:val="lowerRoman"/>
      <w:lvlText w:val="%3."/>
      <w:lvlJc w:val="right"/>
      <w:pPr>
        <w:ind w:left="234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61B84EEE">
      <w:start w:val="1"/>
      <w:numFmt w:val="bullet"/>
      <w:lvlText w:val=""/>
      <w:lvlJc w:val="left"/>
      <w:pPr>
        <w:ind w:left="5760" w:hanging="360"/>
      </w:pPr>
      <w:rPr>
        <w:rFonts w:ascii="Wingdings" w:eastAsia="Times New Roman" w:hAnsi="Wingdings" w:cs="Calibri" w:hint="default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43634F"/>
    <w:multiLevelType w:val="hybridMultilevel"/>
    <w:tmpl w:val="26F869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F7730F3"/>
    <w:multiLevelType w:val="hybridMultilevel"/>
    <w:tmpl w:val="42D69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49C7E57"/>
    <w:multiLevelType w:val="hybridMultilevel"/>
    <w:tmpl w:val="77B02AE2"/>
    <w:lvl w:ilvl="0" w:tplc="75A24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BA4BCF"/>
    <w:multiLevelType w:val="hybridMultilevel"/>
    <w:tmpl w:val="2C5E7300"/>
    <w:lvl w:ilvl="0" w:tplc="87D20B18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1D750B"/>
    <w:multiLevelType w:val="hybridMultilevel"/>
    <w:tmpl w:val="CCD0FC74"/>
    <w:lvl w:ilvl="0" w:tplc="849232DE">
      <w:start w:val="1"/>
      <w:numFmt w:val="decimal"/>
      <w:lvlText w:val="%1."/>
      <w:lvlJc w:val="left"/>
      <w:pPr>
        <w:ind w:left="1080" w:hanging="360"/>
      </w:pPr>
      <w:rPr>
        <w:rFonts w:ascii="Gill Sans MT" w:eastAsia="Times New Roman" w:hAnsi="Gill Sans MT" w:cs="Calibri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7A70AC2"/>
    <w:multiLevelType w:val="hybridMultilevel"/>
    <w:tmpl w:val="D22202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AA2AC2"/>
    <w:multiLevelType w:val="hybridMultilevel"/>
    <w:tmpl w:val="26E0DFD6"/>
    <w:lvl w:ilvl="0" w:tplc="849232DE">
      <w:start w:val="1"/>
      <w:numFmt w:val="decimal"/>
      <w:lvlText w:val="%1."/>
      <w:lvlJc w:val="left"/>
      <w:pPr>
        <w:ind w:left="1080" w:hanging="360"/>
      </w:pPr>
      <w:rPr>
        <w:rFonts w:ascii="Gill Sans MT" w:eastAsia="Times New Roman" w:hAnsi="Gill Sans MT" w:cs="Calibri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1"/>
  </w:num>
  <w:num w:numId="3">
    <w:abstractNumId w:val="4"/>
  </w:num>
  <w:num w:numId="4">
    <w:abstractNumId w:val="19"/>
  </w:num>
  <w:num w:numId="5">
    <w:abstractNumId w:val="23"/>
  </w:num>
  <w:num w:numId="6">
    <w:abstractNumId w:val="2"/>
  </w:num>
  <w:num w:numId="7">
    <w:abstractNumId w:val="17"/>
  </w:num>
  <w:num w:numId="8">
    <w:abstractNumId w:val="6"/>
  </w:num>
  <w:num w:numId="9">
    <w:abstractNumId w:val="18"/>
  </w:num>
  <w:num w:numId="10">
    <w:abstractNumId w:val="20"/>
  </w:num>
  <w:num w:numId="11">
    <w:abstractNumId w:val="0"/>
  </w:num>
  <w:num w:numId="12">
    <w:abstractNumId w:val="9"/>
  </w:num>
  <w:num w:numId="13">
    <w:abstractNumId w:val="7"/>
  </w:num>
  <w:num w:numId="14">
    <w:abstractNumId w:val="12"/>
  </w:num>
  <w:num w:numId="15">
    <w:abstractNumId w:val="3"/>
  </w:num>
  <w:num w:numId="16">
    <w:abstractNumId w:val="15"/>
  </w:num>
  <w:num w:numId="17">
    <w:abstractNumId w:val="22"/>
  </w:num>
  <w:num w:numId="18">
    <w:abstractNumId w:val="1"/>
  </w:num>
  <w:num w:numId="19">
    <w:abstractNumId w:val="21"/>
  </w:num>
  <w:num w:numId="20">
    <w:abstractNumId w:val="5"/>
  </w:num>
  <w:num w:numId="21">
    <w:abstractNumId w:val="10"/>
  </w:num>
  <w:num w:numId="22">
    <w:abstractNumId w:val="8"/>
  </w:num>
  <w:num w:numId="23">
    <w:abstractNumId w:val="24"/>
  </w:num>
  <w:num w:numId="24">
    <w:abstractNumId w:val="14"/>
  </w:num>
  <w:num w:numId="25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048"/>
    <w:rsid w:val="0000078E"/>
    <w:rsid w:val="00010B1A"/>
    <w:rsid w:val="0001541C"/>
    <w:rsid w:val="00015DCD"/>
    <w:rsid w:val="0002032E"/>
    <w:rsid w:val="00023C40"/>
    <w:rsid w:val="00024EA2"/>
    <w:rsid w:val="00031276"/>
    <w:rsid w:val="00032E88"/>
    <w:rsid w:val="00034983"/>
    <w:rsid w:val="00063925"/>
    <w:rsid w:val="00072BA0"/>
    <w:rsid w:val="00073B6D"/>
    <w:rsid w:val="00075E8B"/>
    <w:rsid w:val="00075EB2"/>
    <w:rsid w:val="00080706"/>
    <w:rsid w:val="00082200"/>
    <w:rsid w:val="00090C9B"/>
    <w:rsid w:val="00097DE4"/>
    <w:rsid w:val="000B627E"/>
    <w:rsid w:val="000C2E92"/>
    <w:rsid w:val="000C3A89"/>
    <w:rsid w:val="000C4A89"/>
    <w:rsid w:val="000C79C5"/>
    <w:rsid w:val="000D36BA"/>
    <w:rsid w:val="001055B4"/>
    <w:rsid w:val="00107DAA"/>
    <w:rsid w:val="00115E3B"/>
    <w:rsid w:val="001201E0"/>
    <w:rsid w:val="00120CFB"/>
    <w:rsid w:val="00135090"/>
    <w:rsid w:val="001353E8"/>
    <w:rsid w:val="00136148"/>
    <w:rsid w:val="00147771"/>
    <w:rsid w:val="00163193"/>
    <w:rsid w:val="00176249"/>
    <w:rsid w:val="00180AE4"/>
    <w:rsid w:val="00186A90"/>
    <w:rsid w:val="0019345F"/>
    <w:rsid w:val="001C72CD"/>
    <w:rsid w:val="001F06E8"/>
    <w:rsid w:val="001F0FC1"/>
    <w:rsid w:val="001F0FFE"/>
    <w:rsid w:val="001F7CC3"/>
    <w:rsid w:val="00203EC4"/>
    <w:rsid w:val="00204EA0"/>
    <w:rsid w:val="0021405F"/>
    <w:rsid w:val="00233738"/>
    <w:rsid w:val="002375D2"/>
    <w:rsid w:val="00253CF3"/>
    <w:rsid w:val="00253D1D"/>
    <w:rsid w:val="00253DBA"/>
    <w:rsid w:val="00274894"/>
    <w:rsid w:val="00275D55"/>
    <w:rsid w:val="002776DF"/>
    <w:rsid w:val="00280AF2"/>
    <w:rsid w:val="002816C5"/>
    <w:rsid w:val="002845FB"/>
    <w:rsid w:val="0028523C"/>
    <w:rsid w:val="002921F0"/>
    <w:rsid w:val="002941C4"/>
    <w:rsid w:val="0029608F"/>
    <w:rsid w:val="002B1028"/>
    <w:rsid w:val="002B3ED3"/>
    <w:rsid w:val="002B5320"/>
    <w:rsid w:val="002B6837"/>
    <w:rsid w:val="002C6267"/>
    <w:rsid w:val="002C6723"/>
    <w:rsid w:val="002D415A"/>
    <w:rsid w:val="002D6776"/>
    <w:rsid w:val="002E2048"/>
    <w:rsid w:val="002E3251"/>
    <w:rsid w:val="002E5F9C"/>
    <w:rsid w:val="002E6AEF"/>
    <w:rsid w:val="002F29AA"/>
    <w:rsid w:val="00300ED4"/>
    <w:rsid w:val="00304590"/>
    <w:rsid w:val="00305E5D"/>
    <w:rsid w:val="0030674E"/>
    <w:rsid w:val="0032640D"/>
    <w:rsid w:val="003310A7"/>
    <w:rsid w:val="0033128C"/>
    <w:rsid w:val="00332EB2"/>
    <w:rsid w:val="003415F3"/>
    <w:rsid w:val="00342AA5"/>
    <w:rsid w:val="003455C2"/>
    <w:rsid w:val="00354753"/>
    <w:rsid w:val="00356694"/>
    <w:rsid w:val="00356895"/>
    <w:rsid w:val="00357DAB"/>
    <w:rsid w:val="003600B0"/>
    <w:rsid w:val="00383957"/>
    <w:rsid w:val="003841AC"/>
    <w:rsid w:val="0038689B"/>
    <w:rsid w:val="00396809"/>
    <w:rsid w:val="003A3442"/>
    <w:rsid w:val="003A7689"/>
    <w:rsid w:val="003C52CC"/>
    <w:rsid w:val="003E07A2"/>
    <w:rsid w:val="003E4A33"/>
    <w:rsid w:val="003E6E81"/>
    <w:rsid w:val="003F55E6"/>
    <w:rsid w:val="003F5EC0"/>
    <w:rsid w:val="004128B1"/>
    <w:rsid w:val="00417B34"/>
    <w:rsid w:val="00424600"/>
    <w:rsid w:val="00427181"/>
    <w:rsid w:val="00450F21"/>
    <w:rsid w:val="004549A6"/>
    <w:rsid w:val="004560A2"/>
    <w:rsid w:val="0046166F"/>
    <w:rsid w:val="00463B11"/>
    <w:rsid w:val="00464A03"/>
    <w:rsid w:val="004818CC"/>
    <w:rsid w:val="00483E92"/>
    <w:rsid w:val="0048484B"/>
    <w:rsid w:val="00490A1A"/>
    <w:rsid w:val="00495CC8"/>
    <w:rsid w:val="004A6E38"/>
    <w:rsid w:val="004B69FA"/>
    <w:rsid w:val="004C1FA9"/>
    <w:rsid w:val="004C22F7"/>
    <w:rsid w:val="004C3308"/>
    <w:rsid w:val="004C4606"/>
    <w:rsid w:val="004C7E36"/>
    <w:rsid w:val="004D4436"/>
    <w:rsid w:val="004D7E5B"/>
    <w:rsid w:val="004E46C2"/>
    <w:rsid w:val="005014A2"/>
    <w:rsid w:val="005074D3"/>
    <w:rsid w:val="0051177E"/>
    <w:rsid w:val="005119B9"/>
    <w:rsid w:val="0052124F"/>
    <w:rsid w:val="00527FA5"/>
    <w:rsid w:val="005323D7"/>
    <w:rsid w:val="005325C9"/>
    <w:rsid w:val="005341AF"/>
    <w:rsid w:val="00553557"/>
    <w:rsid w:val="00553949"/>
    <w:rsid w:val="00567EA1"/>
    <w:rsid w:val="00585FC7"/>
    <w:rsid w:val="005A2FC7"/>
    <w:rsid w:val="005B1237"/>
    <w:rsid w:val="005B7768"/>
    <w:rsid w:val="005C5BF5"/>
    <w:rsid w:val="005D4548"/>
    <w:rsid w:val="005D4AA7"/>
    <w:rsid w:val="005D54E8"/>
    <w:rsid w:val="005D5536"/>
    <w:rsid w:val="005E4754"/>
    <w:rsid w:val="0060400A"/>
    <w:rsid w:val="00604CCF"/>
    <w:rsid w:val="00606762"/>
    <w:rsid w:val="00620587"/>
    <w:rsid w:val="00621271"/>
    <w:rsid w:val="006333FC"/>
    <w:rsid w:val="006411EC"/>
    <w:rsid w:val="006417BF"/>
    <w:rsid w:val="0064370D"/>
    <w:rsid w:val="00651085"/>
    <w:rsid w:val="00662D45"/>
    <w:rsid w:val="00665968"/>
    <w:rsid w:val="00670AB8"/>
    <w:rsid w:val="006819FD"/>
    <w:rsid w:val="00682EF9"/>
    <w:rsid w:val="006944F3"/>
    <w:rsid w:val="00695DA1"/>
    <w:rsid w:val="006A0670"/>
    <w:rsid w:val="006A073A"/>
    <w:rsid w:val="006A1138"/>
    <w:rsid w:val="006A1680"/>
    <w:rsid w:val="006A3660"/>
    <w:rsid w:val="006A75F8"/>
    <w:rsid w:val="006B1C79"/>
    <w:rsid w:val="006C53EA"/>
    <w:rsid w:val="006D7D6C"/>
    <w:rsid w:val="006E070A"/>
    <w:rsid w:val="006E649B"/>
    <w:rsid w:val="006F03E3"/>
    <w:rsid w:val="00703629"/>
    <w:rsid w:val="0070416F"/>
    <w:rsid w:val="00721CF2"/>
    <w:rsid w:val="00727E1E"/>
    <w:rsid w:val="007314A9"/>
    <w:rsid w:val="00740EE6"/>
    <w:rsid w:val="007518A1"/>
    <w:rsid w:val="007658AA"/>
    <w:rsid w:val="0077040D"/>
    <w:rsid w:val="0077050F"/>
    <w:rsid w:val="00771753"/>
    <w:rsid w:val="00772668"/>
    <w:rsid w:val="007732B7"/>
    <w:rsid w:val="0077392C"/>
    <w:rsid w:val="00773DC0"/>
    <w:rsid w:val="00774A37"/>
    <w:rsid w:val="00777E4A"/>
    <w:rsid w:val="00783463"/>
    <w:rsid w:val="007868D5"/>
    <w:rsid w:val="00790C62"/>
    <w:rsid w:val="007924A2"/>
    <w:rsid w:val="00797E14"/>
    <w:rsid w:val="007A315D"/>
    <w:rsid w:val="007B2758"/>
    <w:rsid w:val="007C2F4B"/>
    <w:rsid w:val="007D2373"/>
    <w:rsid w:val="007D6832"/>
    <w:rsid w:val="007D75F4"/>
    <w:rsid w:val="007E3436"/>
    <w:rsid w:val="007E7DD1"/>
    <w:rsid w:val="007F03F7"/>
    <w:rsid w:val="007F15FD"/>
    <w:rsid w:val="007F276E"/>
    <w:rsid w:val="007F43D2"/>
    <w:rsid w:val="00807CD8"/>
    <w:rsid w:val="008112CB"/>
    <w:rsid w:val="008170EE"/>
    <w:rsid w:val="0082182C"/>
    <w:rsid w:val="00836E9C"/>
    <w:rsid w:val="00841036"/>
    <w:rsid w:val="00841E7C"/>
    <w:rsid w:val="008457EA"/>
    <w:rsid w:val="008506A1"/>
    <w:rsid w:val="00851F79"/>
    <w:rsid w:val="00863EB7"/>
    <w:rsid w:val="00864525"/>
    <w:rsid w:val="00871650"/>
    <w:rsid w:val="00884597"/>
    <w:rsid w:val="00895835"/>
    <w:rsid w:val="008A021B"/>
    <w:rsid w:val="008B206E"/>
    <w:rsid w:val="008B59DB"/>
    <w:rsid w:val="008E59BB"/>
    <w:rsid w:val="00900E46"/>
    <w:rsid w:val="00903711"/>
    <w:rsid w:val="00915280"/>
    <w:rsid w:val="00915CE3"/>
    <w:rsid w:val="009205C4"/>
    <w:rsid w:val="00930FA2"/>
    <w:rsid w:val="00954AB7"/>
    <w:rsid w:val="00956959"/>
    <w:rsid w:val="00964D3A"/>
    <w:rsid w:val="0096752E"/>
    <w:rsid w:val="00967A62"/>
    <w:rsid w:val="00994DBC"/>
    <w:rsid w:val="00997575"/>
    <w:rsid w:val="009A6B8A"/>
    <w:rsid w:val="009B0ED8"/>
    <w:rsid w:val="009C69A8"/>
    <w:rsid w:val="009D03B9"/>
    <w:rsid w:val="009E0A6E"/>
    <w:rsid w:val="009E1E67"/>
    <w:rsid w:val="00A0320F"/>
    <w:rsid w:val="00A050C8"/>
    <w:rsid w:val="00A24550"/>
    <w:rsid w:val="00A41927"/>
    <w:rsid w:val="00A42991"/>
    <w:rsid w:val="00A460C0"/>
    <w:rsid w:val="00A52405"/>
    <w:rsid w:val="00A579A2"/>
    <w:rsid w:val="00A72AE2"/>
    <w:rsid w:val="00A77BD9"/>
    <w:rsid w:val="00A927C3"/>
    <w:rsid w:val="00A947BD"/>
    <w:rsid w:val="00A950EA"/>
    <w:rsid w:val="00A95E89"/>
    <w:rsid w:val="00AA1792"/>
    <w:rsid w:val="00AD3680"/>
    <w:rsid w:val="00AD5143"/>
    <w:rsid w:val="00AD5D38"/>
    <w:rsid w:val="00AE02B8"/>
    <w:rsid w:val="00AE5E7A"/>
    <w:rsid w:val="00B07F2B"/>
    <w:rsid w:val="00B113ED"/>
    <w:rsid w:val="00B13600"/>
    <w:rsid w:val="00B17240"/>
    <w:rsid w:val="00B221E3"/>
    <w:rsid w:val="00B245C2"/>
    <w:rsid w:val="00B24F5C"/>
    <w:rsid w:val="00B3147B"/>
    <w:rsid w:val="00B36844"/>
    <w:rsid w:val="00B82D51"/>
    <w:rsid w:val="00B8592D"/>
    <w:rsid w:val="00BA0D15"/>
    <w:rsid w:val="00BA53C9"/>
    <w:rsid w:val="00BA6983"/>
    <w:rsid w:val="00BC0512"/>
    <w:rsid w:val="00BC3D67"/>
    <w:rsid w:val="00BD0573"/>
    <w:rsid w:val="00BD184E"/>
    <w:rsid w:val="00BD4FEC"/>
    <w:rsid w:val="00BE2DC0"/>
    <w:rsid w:val="00BF36C2"/>
    <w:rsid w:val="00C07317"/>
    <w:rsid w:val="00C32F15"/>
    <w:rsid w:val="00C3377F"/>
    <w:rsid w:val="00C41E8E"/>
    <w:rsid w:val="00C45155"/>
    <w:rsid w:val="00C5008E"/>
    <w:rsid w:val="00C82EED"/>
    <w:rsid w:val="00C866A4"/>
    <w:rsid w:val="00C95BF7"/>
    <w:rsid w:val="00CA0A3D"/>
    <w:rsid w:val="00CA53AB"/>
    <w:rsid w:val="00CB155D"/>
    <w:rsid w:val="00CC191B"/>
    <w:rsid w:val="00CC43F7"/>
    <w:rsid w:val="00CC4A8C"/>
    <w:rsid w:val="00CF4624"/>
    <w:rsid w:val="00D053BA"/>
    <w:rsid w:val="00D11C5F"/>
    <w:rsid w:val="00D12D5B"/>
    <w:rsid w:val="00D14723"/>
    <w:rsid w:val="00D2468B"/>
    <w:rsid w:val="00D36AB9"/>
    <w:rsid w:val="00D529C2"/>
    <w:rsid w:val="00D54895"/>
    <w:rsid w:val="00D64A0A"/>
    <w:rsid w:val="00D77FB8"/>
    <w:rsid w:val="00D97420"/>
    <w:rsid w:val="00DA2748"/>
    <w:rsid w:val="00DA675C"/>
    <w:rsid w:val="00DB0E37"/>
    <w:rsid w:val="00DB1EA7"/>
    <w:rsid w:val="00DC2E84"/>
    <w:rsid w:val="00DC757A"/>
    <w:rsid w:val="00DD4A21"/>
    <w:rsid w:val="00DE67ED"/>
    <w:rsid w:val="00DF472D"/>
    <w:rsid w:val="00DF77DF"/>
    <w:rsid w:val="00E035F1"/>
    <w:rsid w:val="00E13CC1"/>
    <w:rsid w:val="00E14ECA"/>
    <w:rsid w:val="00E23173"/>
    <w:rsid w:val="00E23E9F"/>
    <w:rsid w:val="00E268C8"/>
    <w:rsid w:val="00E27CB3"/>
    <w:rsid w:val="00E31048"/>
    <w:rsid w:val="00E375FE"/>
    <w:rsid w:val="00E41880"/>
    <w:rsid w:val="00E649C5"/>
    <w:rsid w:val="00E67B25"/>
    <w:rsid w:val="00E8024E"/>
    <w:rsid w:val="00E857CF"/>
    <w:rsid w:val="00EA32CC"/>
    <w:rsid w:val="00EA3A66"/>
    <w:rsid w:val="00EB1E7B"/>
    <w:rsid w:val="00EB4AB6"/>
    <w:rsid w:val="00EC521A"/>
    <w:rsid w:val="00EC5886"/>
    <w:rsid w:val="00EC60AD"/>
    <w:rsid w:val="00EC63E6"/>
    <w:rsid w:val="00ED142B"/>
    <w:rsid w:val="00EE1861"/>
    <w:rsid w:val="00EE1C7E"/>
    <w:rsid w:val="00EE3E58"/>
    <w:rsid w:val="00EF0AF5"/>
    <w:rsid w:val="00EF1D88"/>
    <w:rsid w:val="00F04689"/>
    <w:rsid w:val="00F04A30"/>
    <w:rsid w:val="00F07DF7"/>
    <w:rsid w:val="00F233C7"/>
    <w:rsid w:val="00F26571"/>
    <w:rsid w:val="00F461CC"/>
    <w:rsid w:val="00F5088C"/>
    <w:rsid w:val="00F55EA1"/>
    <w:rsid w:val="00F56251"/>
    <w:rsid w:val="00F6335D"/>
    <w:rsid w:val="00F64E5B"/>
    <w:rsid w:val="00F6535C"/>
    <w:rsid w:val="00F71C09"/>
    <w:rsid w:val="00F72B19"/>
    <w:rsid w:val="00F74418"/>
    <w:rsid w:val="00F95631"/>
    <w:rsid w:val="00FA18D5"/>
    <w:rsid w:val="00FB6219"/>
    <w:rsid w:val="00FB734F"/>
    <w:rsid w:val="00FC2D7B"/>
    <w:rsid w:val="00FD3B10"/>
    <w:rsid w:val="00FD6E29"/>
    <w:rsid w:val="00FE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9A457C0F-B322-4733-AD94-4061C930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B11"/>
    <w:pPr>
      <w:spacing w:line="288" w:lineRule="auto"/>
    </w:pPr>
    <w:rPr>
      <w:rFonts w:ascii="Georgia" w:hAnsi="Georgia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2E2048"/>
    <w:pPr>
      <w:pBdr>
        <w:bottom w:val="single" w:sz="24" w:space="0" w:color="FECB01"/>
      </w:pBdr>
      <w:shd w:val="clear" w:color="auto" w:fill="D9D9D9" w:themeFill="background1" w:themeFillShade="D9"/>
      <w:spacing w:before="240" w:after="240"/>
      <w:outlineLvl w:val="0"/>
    </w:pPr>
    <w:rPr>
      <w:bCs/>
      <w:color w:val="000000" w:themeColor="text1"/>
      <w:spacing w:val="15"/>
      <w:sz w:val="56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47771"/>
    <w:pPr>
      <w:spacing w:after="0"/>
      <w:outlineLvl w:val="1"/>
    </w:pPr>
    <w:rPr>
      <w:b/>
      <w:spacing w:val="15"/>
      <w:sz w:val="40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47771"/>
    <w:pPr>
      <w:spacing w:before="120" w:after="120"/>
      <w:outlineLvl w:val="2"/>
    </w:pPr>
    <w:rPr>
      <w:b/>
      <w:spacing w:val="15"/>
      <w:sz w:val="24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rsid w:val="002E204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204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204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E2048"/>
    <w:pPr>
      <w:spacing w:before="300" w:after="0"/>
      <w:outlineLvl w:val="6"/>
    </w:pPr>
    <w:rPr>
      <w:caps/>
      <w:color w:val="365F91" w:themeColor="accent1" w:themeShade="BF"/>
      <w:spacing w:val="10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E204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E204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B221E3"/>
    <w:pPr>
      <w:pBdr>
        <w:bottom w:val="single" w:sz="24" w:space="1" w:color="FECB01"/>
      </w:pBdr>
      <w:shd w:val="pct12" w:color="auto" w:fill="auto"/>
      <w:spacing w:before="240" w:after="240"/>
    </w:pPr>
    <w:rPr>
      <w:spacing w:val="10"/>
      <w:kern w:val="28"/>
      <w:sz w:val="96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B221E3"/>
    <w:rPr>
      <w:rFonts w:ascii="Georgia" w:hAnsi="Georgia"/>
      <w:spacing w:val="10"/>
      <w:kern w:val="28"/>
      <w:sz w:val="96"/>
      <w:szCs w:val="52"/>
      <w:shd w:val="pct12" w:color="auto" w:fill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204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B221E3"/>
    <w:pPr>
      <w:spacing w:before="240" w:after="240" w:line="240" w:lineRule="auto"/>
    </w:pPr>
    <w:rPr>
      <w:color w:val="000000" w:themeColor="text1"/>
      <w:spacing w:val="10"/>
      <w:sz w:val="36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221E3"/>
    <w:rPr>
      <w:rFonts w:ascii="Georgia" w:hAnsi="Georgia"/>
      <w:color w:val="000000" w:themeColor="text1"/>
      <w:spacing w:val="10"/>
      <w:sz w:val="36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E20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048"/>
  </w:style>
  <w:style w:type="paragraph" w:styleId="Piedepgina">
    <w:name w:val="footer"/>
    <w:basedOn w:val="Normal"/>
    <w:link w:val="PiedepginaCar"/>
    <w:uiPriority w:val="99"/>
    <w:unhideWhenUsed/>
    <w:rsid w:val="002E20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048"/>
  </w:style>
  <w:style w:type="character" w:customStyle="1" w:styleId="Ttulo1Car">
    <w:name w:val="Título 1 Car"/>
    <w:basedOn w:val="Fuentedeprrafopredeter"/>
    <w:link w:val="Ttulo1"/>
    <w:uiPriority w:val="9"/>
    <w:rsid w:val="002E2048"/>
    <w:rPr>
      <w:rFonts w:ascii="Georgia" w:hAnsi="Georgia"/>
      <w:bCs/>
      <w:color w:val="000000" w:themeColor="text1"/>
      <w:spacing w:val="15"/>
      <w:sz w:val="56"/>
      <w:shd w:val="clear" w:color="auto" w:fill="D9D9D9" w:themeFill="background1" w:themeFillShade="D9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E2048"/>
    <w:pPr>
      <w:outlineLvl w:val="9"/>
    </w:pPr>
    <w:rPr>
      <w:lang w:bidi="en-US"/>
    </w:rPr>
  </w:style>
  <w:style w:type="character" w:customStyle="1" w:styleId="Ttulo2Car">
    <w:name w:val="Título 2 Car"/>
    <w:basedOn w:val="Fuentedeprrafopredeter"/>
    <w:link w:val="Ttulo2"/>
    <w:uiPriority w:val="9"/>
    <w:rsid w:val="00147771"/>
    <w:rPr>
      <w:rFonts w:ascii="Georgia" w:hAnsi="Georgia"/>
      <w:b/>
      <w:spacing w:val="15"/>
      <w:sz w:val="40"/>
    </w:rPr>
  </w:style>
  <w:style w:type="character" w:customStyle="1" w:styleId="Ttulo3Car">
    <w:name w:val="Título 3 Car"/>
    <w:basedOn w:val="Fuentedeprrafopredeter"/>
    <w:link w:val="Ttulo3"/>
    <w:uiPriority w:val="9"/>
    <w:rsid w:val="00147771"/>
    <w:rPr>
      <w:rFonts w:ascii="Georgia" w:hAnsi="Georgia"/>
      <w:b/>
      <w:spacing w:val="15"/>
      <w:sz w:val="24"/>
    </w:rPr>
  </w:style>
  <w:style w:type="paragraph" w:styleId="TDC1">
    <w:name w:val="toc 1"/>
    <w:basedOn w:val="Normal"/>
    <w:next w:val="Normal"/>
    <w:autoRedefine/>
    <w:uiPriority w:val="39"/>
    <w:unhideWhenUsed/>
    <w:rsid w:val="002E204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2E2048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2E2048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2E2048"/>
    <w:rPr>
      <w:color w:val="0000FF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E2048"/>
    <w:rPr>
      <w:caps/>
      <w:color w:val="365F91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2048"/>
    <w:rPr>
      <w:caps/>
      <w:color w:val="365F91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E2048"/>
    <w:rPr>
      <w:caps/>
      <w:color w:val="365F91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E2048"/>
    <w:rPr>
      <w:caps/>
      <w:color w:val="365F91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E2048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E2048"/>
    <w:rPr>
      <w:i/>
      <w:caps/>
      <w:spacing w:val="10"/>
      <w:sz w:val="18"/>
      <w:szCs w:val="18"/>
    </w:rPr>
  </w:style>
  <w:style w:type="character" w:styleId="Textoennegrita">
    <w:name w:val="Strong"/>
    <w:uiPriority w:val="22"/>
    <w:qFormat/>
    <w:rsid w:val="002E2048"/>
    <w:rPr>
      <w:b/>
      <w:bCs/>
    </w:rPr>
  </w:style>
  <w:style w:type="character" w:styleId="nfasis">
    <w:name w:val="Emphasis"/>
    <w:uiPriority w:val="20"/>
    <w:qFormat/>
    <w:rsid w:val="002E2048"/>
    <w:rPr>
      <w:caps/>
      <w:color w:val="243F60" w:themeColor="accent1" w:themeShade="7F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2E2048"/>
    <w:pPr>
      <w:spacing w:before="0" w:after="0" w:line="240" w:lineRule="auto"/>
    </w:pPr>
  </w:style>
  <w:style w:type="paragraph" w:styleId="Prrafodelista">
    <w:name w:val="List Paragraph"/>
    <w:basedOn w:val="Normal"/>
    <w:uiPriority w:val="34"/>
    <w:qFormat/>
    <w:rsid w:val="002E2048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2E2048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2E2048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E204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E2048"/>
    <w:rPr>
      <w:i/>
      <w:iCs/>
      <w:color w:val="4F81BD" w:themeColor="accent1"/>
      <w:sz w:val="20"/>
      <w:szCs w:val="20"/>
    </w:rPr>
  </w:style>
  <w:style w:type="character" w:styleId="nfasissutil">
    <w:name w:val="Subtle Emphasis"/>
    <w:uiPriority w:val="19"/>
    <w:qFormat/>
    <w:rsid w:val="002E2048"/>
    <w:rPr>
      <w:i/>
      <w:iCs/>
      <w:color w:val="243F60" w:themeColor="accent1" w:themeShade="7F"/>
    </w:rPr>
  </w:style>
  <w:style w:type="character" w:styleId="nfasisintenso">
    <w:name w:val="Intense Emphasis"/>
    <w:uiPriority w:val="21"/>
    <w:qFormat/>
    <w:rsid w:val="002E2048"/>
    <w:rPr>
      <w:b/>
      <w:bCs/>
      <w:caps/>
      <w:color w:val="243F60" w:themeColor="accent1" w:themeShade="7F"/>
      <w:spacing w:val="10"/>
    </w:rPr>
  </w:style>
  <w:style w:type="character" w:styleId="Referenciasutil">
    <w:name w:val="Subtle Reference"/>
    <w:uiPriority w:val="31"/>
    <w:qFormat/>
    <w:rsid w:val="002E2048"/>
    <w:rPr>
      <w:b/>
      <w:bCs/>
      <w:color w:val="4F81BD" w:themeColor="accent1"/>
    </w:rPr>
  </w:style>
  <w:style w:type="character" w:styleId="Referenciaintensa">
    <w:name w:val="Intense Reference"/>
    <w:uiPriority w:val="32"/>
    <w:qFormat/>
    <w:rsid w:val="002E2048"/>
    <w:rPr>
      <w:b/>
      <w:bCs/>
      <w:i/>
      <w:iCs/>
      <w:caps/>
      <w:color w:val="4F81BD" w:themeColor="accent1"/>
    </w:rPr>
  </w:style>
  <w:style w:type="character" w:styleId="Ttulodellibro">
    <w:name w:val="Book Title"/>
    <w:uiPriority w:val="33"/>
    <w:qFormat/>
    <w:rsid w:val="002E2048"/>
    <w:rPr>
      <w:b/>
      <w:bCs/>
      <w:i/>
      <w:iCs/>
      <w:spacing w:val="9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E2048"/>
    <w:rPr>
      <w:b/>
      <w:bCs/>
      <w:color w:val="365F91" w:themeColor="accent1" w:themeShade="BF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E2048"/>
    <w:rPr>
      <w:sz w:val="20"/>
      <w:szCs w:val="20"/>
    </w:rPr>
  </w:style>
  <w:style w:type="table" w:styleId="Tablaconcuadrcula">
    <w:name w:val="Table Grid"/>
    <w:basedOn w:val="Tablanormal"/>
    <w:uiPriority w:val="59"/>
    <w:rsid w:val="00E857CF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E857CF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Fuentedeprrafopredeter"/>
    <w:rsid w:val="00BA6983"/>
  </w:style>
  <w:style w:type="character" w:styleId="Refdecomentario">
    <w:name w:val="annotation reference"/>
    <w:basedOn w:val="Fuentedeprrafopredeter"/>
    <w:uiPriority w:val="99"/>
    <w:semiHidden/>
    <w:unhideWhenUsed/>
    <w:rsid w:val="004C22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C22F7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C22F7"/>
    <w:rPr>
      <w:rFonts w:ascii="Georgia" w:hAnsi="Georg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22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22F7"/>
    <w:rPr>
      <w:rFonts w:ascii="Georgia" w:hAnsi="Georgia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777E4A"/>
    <w:pPr>
      <w:spacing w:before="0" w:after="0" w:line="240" w:lineRule="auto"/>
    </w:pPr>
    <w:rPr>
      <w:rFonts w:ascii="Georgia" w:hAnsi="Georgia"/>
      <w:szCs w:val="20"/>
    </w:rPr>
  </w:style>
  <w:style w:type="paragraph" w:styleId="Textoindependiente">
    <w:name w:val="Body Text"/>
    <w:basedOn w:val="Normal"/>
    <w:link w:val="TextoindependienteCar"/>
    <w:uiPriority w:val="99"/>
    <w:rsid w:val="00CA0A3D"/>
    <w:pPr>
      <w:spacing w:before="0" w:after="0" w:line="240" w:lineRule="auto"/>
    </w:pPr>
    <w:rPr>
      <w:rFonts w:ascii="Arial" w:eastAsia="Times New Roman" w:hAnsi="Arial" w:cs="Times New Roman"/>
      <w:i/>
      <w:szCs w:val="24"/>
      <w:lang w:val="de-DE" w:eastAsia="de-D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A0A3D"/>
    <w:rPr>
      <w:rFonts w:ascii="Arial" w:eastAsia="Times New Roman" w:hAnsi="Arial" w:cs="Times New Roman"/>
      <w:i/>
      <w:szCs w:val="24"/>
      <w:lang w:val="de-DE" w:eastAsia="de-DE"/>
    </w:rPr>
  </w:style>
  <w:style w:type="character" w:customStyle="1" w:styleId="TextkrperZchn">
    <w:name w:val="Textkörper Zchn"/>
    <w:basedOn w:val="Fuentedeprrafopredeter"/>
    <w:uiPriority w:val="99"/>
    <w:semiHidden/>
    <w:rsid w:val="005323D7"/>
    <w:rPr>
      <w:rFonts w:ascii="Calibri" w:eastAsia="Times New Roman" w:hAnsi="Calibri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2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81D1D4-CA8C-49C3-9CCF-8DBE3BA7D283}"/>
</file>

<file path=customXml/itemProps2.xml><?xml version="1.0" encoding="utf-8"?>
<ds:datastoreItem xmlns:ds="http://schemas.openxmlformats.org/officeDocument/2006/customXml" ds:itemID="{1EC6F278-C33A-4D48-93FC-6FC2CAED8D16}"/>
</file>

<file path=customXml/itemProps3.xml><?xml version="1.0" encoding="utf-8"?>
<ds:datastoreItem xmlns:ds="http://schemas.openxmlformats.org/officeDocument/2006/customXml" ds:itemID="{773E6C43-CE6B-4243-B11D-B72DE305BC46}"/>
</file>

<file path=customXml/itemProps4.xml><?xml version="1.0" encoding="utf-8"?>
<ds:datastoreItem xmlns:ds="http://schemas.openxmlformats.org/officeDocument/2006/customXml" ds:itemID="{8499ACBD-3153-47BD-AD9F-E8FD98690F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1552</Words>
  <Characters>8539</Characters>
  <Application>Microsoft Office Word</Application>
  <DocSecurity>0</DocSecurity>
  <Lines>71</Lines>
  <Paragraphs>20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GIZ GmbH</Company>
  <LinksUpToDate>false</LinksUpToDate>
  <CharactersWithSpaces>10071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Piroska</dc:creator>
  <cp:lastModifiedBy>Nathaly Milena Torregroza Vargas</cp:lastModifiedBy>
  <cp:revision>4</cp:revision>
  <cp:lastPrinted>2014-05-16T14:00:00Z</cp:lastPrinted>
  <dcterms:created xsi:type="dcterms:W3CDTF">2014-10-09T13:29:00Z</dcterms:created>
  <dcterms:modified xsi:type="dcterms:W3CDTF">2014-10-14T12:49:00Z</dcterms:modified>
</cp:coreProperties>
</file>