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DE" w:rsidRPr="00F431D4" w:rsidRDefault="003348DE" w:rsidP="00806E1C">
      <w:pPr>
        <w:jc w:val="center"/>
        <w:rPr>
          <w:rFonts w:asciiTheme="majorHAnsi" w:hAnsiTheme="majorHAnsi" w:cs="Times New Roman"/>
          <w:b/>
          <w:color w:val="1F4E79" w:themeColor="accent1" w:themeShade="80"/>
          <w:sz w:val="32"/>
          <w:szCs w:val="32"/>
        </w:rPr>
      </w:pPr>
      <w:r w:rsidRPr="00F431D4">
        <w:rPr>
          <w:rFonts w:asciiTheme="majorHAnsi" w:hAnsiTheme="majorHAnsi" w:cs="Times New Roman"/>
          <w:b/>
          <w:color w:val="1F4E79" w:themeColor="accent1" w:themeShade="80"/>
          <w:sz w:val="32"/>
          <w:szCs w:val="32"/>
        </w:rPr>
        <w:t>Call for submission</w:t>
      </w:r>
      <w:r w:rsidR="00040900">
        <w:rPr>
          <w:rFonts w:asciiTheme="majorHAnsi" w:hAnsiTheme="majorHAnsi" w:cs="Times New Roman"/>
          <w:b/>
          <w:color w:val="1F4E79" w:themeColor="accent1" w:themeShade="80"/>
          <w:sz w:val="32"/>
          <w:szCs w:val="32"/>
        </w:rPr>
        <w:t>s</w:t>
      </w:r>
      <w:r w:rsidRPr="00F431D4">
        <w:rPr>
          <w:rFonts w:asciiTheme="majorHAnsi" w:hAnsiTheme="majorHAnsi" w:cs="Times New Roman"/>
          <w:b/>
          <w:color w:val="1F4E79" w:themeColor="accent1" w:themeShade="80"/>
          <w:sz w:val="32"/>
          <w:szCs w:val="32"/>
        </w:rPr>
        <w:t xml:space="preserve"> on </w:t>
      </w:r>
      <w:r w:rsidR="002B1A9F">
        <w:rPr>
          <w:rFonts w:asciiTheme="majorHAnsi" w:hAnsiTheme="majorHAnsi" w:cs="Times New Roman"/>
          <w:b/>
          <w:color w:val="1F4E79" w:themeColor="accent1" w:themeShade="80"/>
          <w:sz w:val="32"/>
          <w:szCs w:val="32"/>
        </w:rPr>
        <w:t>further i</w:t>
      </w:r>
      <w:r w:rsidR="008E58DB">
        <w:rPr>
          <w:rFonts w:asciiTheme="majorHAnsi" w:hAnsiTheme="majorHAnsi" w:cs="Times New Roman"/>
          <w:b/>
          <w:color w:val="1F4E79" w:themeColor="accent1" w:themeShade="80"/>
          <w:sz w:val="32"/>
          <w:szCs w:val="32"/>
        </w:rPr>
        <w:t xml:space="preserve">mproving </w:t>
      </w:r>
      <w:r w:rsidR="00806E1C">
        <w:rPr>
          <w:rFonts w:asciiTheme="majorHAnsi" w:hAnsiTheme="majorHAnsi" w:cs="Times New Roman"/>
          <w:b/>
          <w:color w:val="1F4E79" w:themeColor="accent1" w:themeShade="80"/>
          <w:sz w:val="32"/>
          <w:szCs w:val="32"/>
        </w:rPr>
        <w:t xml:space="preserve">the </w:t>
      </w:r>
      <w:r w:rsidR="002B1A9F">
        <w:rPr>
          <w:rFonts w:asciiTheme="majorHAnsi" w:hAnsiTheme="majorHAnsi" w:cs="Times New Roman"/>
          <w:b/>
          <w:color w:val="1F4E79" w:themeColor="accent1" w:themeShade="80"/>
          <w:sz w:val="32"/>
          <w:szCs w:val="32"/>
        </w:rPr>
        <w:t>relevance and e</w:t>
      </w:r>
      <w:r w:rsidR="00040900">
        <w:rPr>
          <w:rFonts w:asciiTheme="majorHAnsi" w:hAnsiTheme="majorHAnsi" w:cs="Times New Roman"/>
          <w:b/>
          <w:color w:val="1F4E79" w:themeColor="accent1" w:themeShade="80"/>
          <w:sz w:val="32"/>
          <w:szCs w:val="32"/>
        </w:rPr>
        <w:t>ffectiveness</w:t>
      </w:r>
      <w:r w:rsidR="002B1A9F">
        <w:rPr>
          <w:rFonts w:asciiTheme="majorHAnsi" w:hAnsiTheme="majorHAnsi" w:cs="Times New Roman"/>
          <w:b/>
          <w:color w:val="1F4E79" w:themeColor="accent1" w:themeShade="80"/>
          <w:sz w:val="32"/>
          <w:szCs w:val="32"/>
        </w:rPr>
        <w:t xml:space="preserve"> </w:t>
      </w:r>
      <w:r w:rsidR="00806E1C">
        <w:rPr>
          <w:rFonts w:asciiTheme="majorHAnsi" w:hAnsiTheme="majorHAnsi" w:cs="Times New Roman"/>
          <w:b/>
          <w:color w:val="1F4E79" w:themeColor="accent1" w:themeShade="80"/>
          <w:sz w:val="32"/>
          <w:szCs w:val="32"/>
        </w:rPr>
        <w:t xml:space="preserve">of </w:t>
      </w:r>
      <w:r w:rsidR="00806E1C">
        <w:rPr>
          <w:rFonts w:asciiTheme="majorHAnsi" w:hAnsiTheme="majorHAnsi" w:cs="Times New Roman"/>
          <w:b/>
          <w:color w:val="1F4E79" w:themeColor="accent1" w:themeShade="80"/>
          <w:sz w:val="32"/>
          <w:szCs w:val="32"/>
        </w:rPr>
        <w:t xml:space="preserve">the </w:t>
      </w:r>
      <w:r w:rsidR="00806E1C">
        <w:rPr>
          <w:rFonts w:asciiTheme="majorHAnsi" w:hAnsiTheme="majorHAnsi" w:cs="Times New Roman"/>
          <w:b/>
          <w:color w:val="1F4E79" w:themeColor="accent1" w:themeShade="80"/>
          <w:sz w:val="32"/>
          <w:szCs w:val="32"/>
        </w:rPr>
        <w:t>Nairobi work programme</w:t>
      </w:r>
    </w:p>
    <w:p w:rsidR="00161B17" w:rsidRDefault="00B00F6F" w:rsidP="00421D86">
      <w:pPr>
        <w:jc w:val="both"/>
        <w:rPr>
          <w:rFonts w:asciiTheme="majorHAnsi" w:hAnsiTheme="majorHAnsi" w:cs="Times New Roman"/>
        </w:rPr>
      </w:pPr>
      <w:r>
        <w:rPr>
          <w:rFonts w:asciiTheme="majorHAnsi" w:hAnsiTheme="majorHAnsi" w:cs="Times New Roman"/>
        </w:rPr>
        <w:t>The Nairobi Work Programme (NWP)</w:t>
      </w:r>
      <w:r w:rsidR="00761F0D">
        <w:rPr>
          <w:rFonts w:asciiTheme="majorHAnsi" w:hAnsiTheme="majorHAnsi" w:cs="Times New Roman"/>
        </w:rPr>
        <w:t>,</w:t>
      </w:r>
      <w:r w:rsidR="00916177">
        <w:rPr>
          <w:rFonts w:asciiTheme="majorHAnsi" w:hAnsiTheme="majorHAnsi" w:cs="Times New Roman"/>
        </w:rPr>
        <w:t xml:space="preserve"> under the United Nations Framework Convention on Climate Change (UNFCCC), aims to assist countries, particularly </w:t>
      </w:r>
      <w:r w:rsidR="00E44E0E">
        <w:rPr>
          <w:rFonts w:asciiTheme="majorHAnsi" w:hAnsiTheme="majorHAnsi" w:cs="Times New Roman"/>
        </w:rPr>
        <w:t>developing countries</w:t>
      </w:r>
      <w:r w:rsidR="00916177">
        <w:rPr>
          <w:rFonts w:asciiTheme="majorHAnsi" w:hAnsiTheme="majorHAnsi" w:cs="Times New Roman"/>
        </w:rPr>
        <w:t>,</w:t>
      </w:r>
      <w:r w:rsidR="00E44E0E">
        <w:rPr>
          <w:rFonts w:asciiTheme="majorHAnsi" w:hAnsiTheme="majorHAnsi" w:cs="Times New Roman"/>
        </w:rPr>
        <w:t xml:space="preserve"> to improve their understa</w:t>
      </w:r>
      <w:r w:rsidR="00916177">
        <w:rPr>
          <w:rFonts w:asciiTheme="majorHAnsi" w:hAnsiTheme="majorHAnsi" w:cs="Times New Roman"/>
        </w:rPr>
        <w:t>nding and assessment of</w:t>
      </w:r>
      <w:r w:rsidR="00E44E0E">
        <w:rPr>
          <w:rFonts w:asciiTheme="majorHAnsi" w:hAnsiTheme="majorHAnsi" w:cs="Times New Roman"/>
        </w:rPr>
        <w:t xml:space="preserve"> </w:t>
      </w:r>
      <w:r w:rsidR="00916177">
        <w:rPr>
          <w:rFonts w:asciiTheme="majorHAnsi" w:hAnsiTheme="majorHAnsi" w:cs="Times New Roman"/>
        </w:rPr>
        <w:t>climate-</w:t>
      </w:r>
      <w:r w:rsidR="00E44E0E">
        <w:rPr>
          <w:rFonts w:asciiTheme="majorHAnsi" w:hAnsiTheme="majorHAnsi" w:cs="Times New Roman"/>
        </w:rPr>
        <w:t xml:space="preserve">related impacts as well as vulnerability to those impacts. </w:t>
      </w:r>
    </w:p>
    <w:p w:rsidR="00161B17" w:rsidRDefault="00E44E0E" w:rsidP="00421D86">
      <w:pPr>
        <w:jc w:val="both"/>
        <w:rPr>
          <w:rFonts w:asciiTheme="majorHAnsi" w:hAnsiTheme="majorHAnsi" w:cs="Times New Roman"/>
        </w:rPr>
      </w:pPr>
      <w:r>
        <w:rPr>
          <w:rFonts w:asciiTheme="majorHAnsi" w:hAnsiTheme="majorHAnsi" w:cs="Times New Roman"/>
        </w:rPr>
        <w:t>The result of this assistance will be improved decision-making ability regarding climate change adaptation actions and initiatives.</w:t>
      </w:r>
      <w:r>
        <w:rPr>
          <w:rStyle w:val="FootnoteReference"/>
          <w:rFonts w:asciiTheme="majorHAnsi" w:hAnsiTheme="majorHAnsi" w:cs="Times New Roman"/>
        </w:rPr>
        <w:footnoteReference w:id="1"/>
      </w:r>
      <w:r>
        <w:rPr>
          <w:rFonts w:asciiTheme="majorHAnsi" w:hAnsiTheme="majorHAnsi" w:cs="Times New Roman"/>
        </w:rPr>
        <w:t xml:space="preserve"> </w:t>
      </w:r>
      <w:r w:rsidR="000004DC">
        <w:rPr>
          <w:rFonts w:asciiTheme="majorHAnsi" w:hAnsiTheme="majorHAnsi" w:cs="Times New Roman"/>
        </w:rPr>
        <w:t>The NWP has been engaging with external stakeholders to add value to its work s</w:t>
      </w:r>
      <w:r>
        <w:rPr>
          <w:rFonts w:asciiTheme="majorHAnsi" w:hAnsiTheme="majorHAnsi" w:cs="Times New Roman"/>
        </w:rPr>
        <w:t xml:space="preserve">ince it was </w:t>
      </w:r>
      <w:r w:rsidR="000004DC">
        <w:rPr>
          <w:rFonts w:asciiTheme="majorHAnsi" w:hAnsiTheme="majorHAnsi" w:cs="Times New Roman"/>
        </w:rPr>
        <w:t xml:space="preserve">first </w:t>
      </w:r>
      <w:r>
        <w:rPr>
          <w:rFonts w:asciiTheme="majorHAnsi" w:hAnsiTheme="majorHAnsi" w:cs="Times New Roman"/>
        </w:rPr>
        <w:t>established</w:t>
      </w:r>
      <w:r w:rsidR="000004DC">
        <w:rPr>
          <w:rFonts w:asciiTheme="majorHAnsi" w:hAnsiTheme="majorHAnsi" w:cs="Times New Roman"/>
        </w:rPr>
        <w:t xml:space="preserve"> at COP 11 in Nairobi (in 2005)</w:t>
      </w:r>
      <w:r>
        <w:rPr>
          <w:rFonts w:asciiTheme="majorHAnsi" w:hAnsiTheme="majorHAnsi" w:cs="Times New Roman"/>
        </w:rPr>
        <w:t>. Its rolling programmes of work have covered</w:t>
      </w:r>
      <w:r w:rsidR="002B1A9F">
        <w:rPr>
          <w:rFonts w:asciiTheme="majorHAnsi" w:hAnsiTheme="majorHAnsi" w:cs="Times New Roman"/>
        </w:rPr>
        <w:t xml:space="preserve"> thematic</w:t>
      </w:r>
      <w:r>
        <w:rPr>
          <w:rFonts w:asciiTheme="majorHAnsi" w:hAnsiTheme="majorHAnsi" w:cs="Times New Roman"/>
        </w:rPr>
        <w:t xml:space="preserve"> areas including </w:t>
      </w:r>
      <w:r w:rsidR="00CC4516">
        <w:rPr>
          <w:rFonts w:asciiTheme="majorHAnsi" w:hAnsiTheme="majorHAnsi" w:cs="Times New Roman"/>
        </w:rPr>
        <w:t>ecosystems, water resources, human settlements and health.</w:t>
      </w:r>
      <w:r>
        <w:rPr>
          <w:rFonts w:asciiTheme="majorHAnsi" w:hAnsiTheme="majorHAnsi" w:cs="Times New Roman"/>
        </w:rPr>
        <w:t xml:space="preserve"> </w:t>
      </w:r>
    </w:p>
    <w:p w:rsidR="00806E1C" w:rsidRDefault="00DE03AA" w:rsidP="00421D86">
      <w:pPr>
        <w:jc w:val="both"/>
        <w:rPr>
          <w:rFonts w:asciiTheme="majorHAnsi" w:hAnsiTheme="majorHAnsi" w:cs="Times New Roman"/>
        </w:rPr>
      </w:pPr>
      <w:r w:rsidRPr="006839C5">
        <w:rPr>
          <w:rFonts w:asciiTheme="majorHAnsi" w:hAnsiTheme="majorHAnsi" w:cs="Times New Roman"/>
          <w:noProof/>
        </w:rPr>
        <mc:AlternateContent>
          <mc:Choice Requires="wps">
            <w:drawing>
              <wp:anchor distT="91440" distB="91440" distL="114300" distR="114300" simplePos="0" relativeHeight="251659264" behindDoc="0" locked="0" layoutInCell="1" allowOverlap="1" wp14:anchorId="126B6D70" wp14:editId="3E522B44">
                <wp:simplePos x="0" y="0"/>
                <wp:positionH relativeFrom="margin">
                  <wp:posOffset>558971</wp:posOffset>
                </wp:positionH>
                <wp:positionV relativeFrom="paragraph">
                  <wp:posOffset>748931</wp:posOffset>
                </wp:positionV>
                <wp:extent cx="5049520" cy="3193415"/>
                <wp:effectExtent l="0" t="0" r="17780" b="2603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520" cy="3193415"/>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rsidR="00DE03AA" w:rsidRPr="00DE03AA" w:rsidRDefault="00DE03AA" w:rsidP="00DE03AA">
                            <w:pPr>
                              <w:rPr>
                                <w:i/>
                                <w:sz w:val="16"/>
                                <w:szCs w:val="16"/>
                              </w:rPr>
                            </w:pPr>
                            <w:r w:rsidRPr="00DE03AA">
                              <w:rPr>
                                <w:i/>
                                <w:sz w:val="16"/>
                                <w:szCs w:val="16"/>
                              </w:rPr>
                              <w:t xml:space="preserve">Relevant </w:t>
                            </w:r>
                            <w:r w:rsidR="000F4B85">
                              <w:rPr>
                                <w:i/>
                                <w:sz w:val="16"/>
                                <w:szCs w:val="16"/>
                              </w:rPr>
                              <w:t xml:space="preserve">NWP </w:t>
                            </w:r>
                            <w:r w:rsidRPr="00DE03AA">
                              <w:rPr>
                                <w:i/>
                                <w:sz w:val="16"/>
                                <w:szCs w:val="16"/>
                              </w:rPr>
                              <w:t>Mandates</w:t>
                            </w:r>
                          </w:p>
                          <w:p w:rsidR="00DE03AA" w:rsidRPr="00DE03AA" w:rsidRDefault="00DE03AA" w:rsidP="00DE03AA">
                            <w:pPr>
                              <w:pStyle w:val="ListParagraph"/>
                              <w:numPr>
                                <w:ilvl w:val="0"/>
                                <w:numId w:val="10"/>
                              </w:numPr>
                              <w:rPr>
                                <w:sz w:val="16"/>
                                <w:szCs w:val="16"/>
                              </w:rPr>
                            </w:pPr>
                            <w:r w:rsidRPr="00DE03AA">
                              <w:rPr>
                                <w:sz w:val="16"/>
                                <w:szCs w:val="16"/>
                              </w:rPr>
                              <w:t xml:space="preserve">Providing support in the areas of climate change adaptation knowledge and stakeholder engagement to other workstreams and </w:t>
                            </w:r>
                            <w:hyperlink r:id="rId11" w:history="1">
                              <w:r w:rsidRPr="00DE03AA">
                                <w:rPr>
                                  <w:rStyle w:val="Hyperlink"/>
                                  <w:sz w:val="16"/>
                                  <w:szCs w:val="16"/>
                                </w:rPr>
                                <w:t>constituted bodies</w:t>
                              </w:r>
                            </w:hyperlink>
                            <w:r w:rsidRPr="00DE03AA">
                              <w:rPr>
                                <w:sz w:val="16"/>
                                <w:szCs w:val="16"/>
                              </w:rPr>
                              <w:t xml:space="preserve"> under the convention, including the Adaptation Committee (AC), the Least Developed Countries Expert Group (LEG), Ad Hoc Working Group on the Paris Agreement (APA), Standing Committee on Finance (SCF), Executive Committee of the Warsaw International Mechanism for Loss and Damage (L&amp;D Mechanism), Paris Committee on Capacity Building, Technology Executive Committee (TEC), Advisory Board of the Climate Technology Centre &amp; Network (CTCN), Consultative Group of Experts on National Communications from Parties not included in Annex I to the Convention (CGE). It noted the potential role of the NWP can play in new processes under the Paris Agreement and </w:t>
                            </w:r>
                            <w:hyperlink r:id="rId12" w:history="1">
                              <w:r w:rsidRPr="00DE03AA">
                                <w:rPr>
                                  <w:rStyle w:val="Hyperlink"/>
                                  <w:sz w:val="16"/>
                                  <w:szCs w:val="16"/>
                                </w:rPr>
                                <w:t>decision 1/CP.21</w:t>
                              </w:r>
                            </w:hyperlink>
                            <w:r w:rsidRPr="00DE03AA">
                              <w:rPr>
                                <w:sz w:val="16"/>
                                <w:szCs w:val="16"/>
                              </w:rPr>
                              <w:t>;</w:t>
                            </w:r>
                          </w:p>
                          <w:p w:rsidR="00DE03AA" w:rsidRPr="00DE03AA" w:rsidRDefault="00DE03AA" w:rsidP="00DE03AA">
                            <w:pPr>
                              <w:pStyle w:val="ListParagraph"/>
                              <w:numPr>
                                <w:ilvl w:val="0"/>
                                <w:numId w:val="10"/>
                              </w:numPr>
                              <w:rPr>
                                <w:sz w:val="16"/>
                                <w:szCs w:val="16"/>
                              </w:rPr>
                            </w:pPr>
                            <w:r w:rsidRPr="00DE03AA">
                              <w:rPr>
                                <w:sz w:val="16"/>
                                <w:szCs w:val="16"/>
                              </w:rPr>
                              <w:t>Taking on the role of a knowledge hub that supports enhanced climate change adaptation actions;</w:t>
                            </w:r>
                          </w:p>
                          <w:p w:rsidR="00DE03AA" w:rsidRPr="00DE03AA" w:rsidRDefault="00DE03AA" w:rsidP="00DE03AA">
                            <w:pPr>
                              <w:pStyle w:val="ListParagraph"/>
                              <w:numPr>
                                <w:ilvl w:val="0"/>
                                <w:numId w:val="10"/>
                              </w:numPr>
                              <w:rPr>
                                <w:sz w:val="16"/>
                                <w:szCs w:val="16"/>
                              </w:rPr>
                            </w:pPr>
                            <w:r w:rsidRPr="00DE03AA">
                              <w:rPr>
                                <w:sz w:val="16"/>
                                <w:szCs w:val="16"/>
                              </w:rPr>
                              <w:t>Integrating the consideration of vulnerable communities in addition to that of gender issues, knowledge of indigenous people and local communities, and ecosystem-based adaptation, where appropriate;</w:t>
                            </w:r>
                          </w:p>
                          <w:p w:rsidR="00DE03AA" w:rsidRPr="00DE03AA" w:rsidRDefault="00DE03AA" w:rsidP="00DE03AA">
                            <w:pPr>
                              <w:pStyle w:val="ListParagraph"/>
                              <w:numPr>
                                <w:ilvl w:val="0"/>
                                <w:numId w:val="10"/>
                              </w:numPr>
                              <w:rPr>
                                <w:sz w:val="16"/>
                                <w:szCs w:val="16"/>
                              </w:rPr>
                            </w:pPr>
                            <w:r w:rsidRPr="00DE03AA">
                              <w:rPr>
                                <w:sz w:val="16"/>
                                <w:szCs w:val="16"/>
                              </w:rPr>
                              <w:t>Conducting technical work in key thematic areas such as health, human settlements, ecosystems and water resources, and economic diversification, to inform adaptation planning and action at the regional, national and subnational levels;</w:t>
                            </w:r>
                          </w:p>
                          <w:p w:rsidR="00DE03AA" w:rsidRPr="00DE03AA" w:rsidRDefault="00DE03AA" w:rsidP="00DE03AA">
                            <w:pPr>
                              <w:pStyle w:val="ListParagraph"/>
                              <w:numPr>
                                <w:ilvl w:val="0"/>
                                <w:numId w:val="10"/>
                              </w:numPr>
                              <w:rPr>
                                <w:sz w:val="16"/>
                                <w:szCs w:val="16"/>
                              </w:rPr>
                            </w:pPr>
                            <w:r w:rsidRPr="00DE03AA">
                              <w:rPr>
                                <w:sz w:val="16"/>
                                <w:szCs w:val="16"/>
                              </w:rPr>
                              <w:t>Engaging with the NWP partner organizations to scale up the Lima Adaptation Knowledge Initiative in other subregions with a view to removing knowledge gaps, which are barriers to adaptation action;</w:t>
                            </w:r>
                          </w:p>
                          <w:p w:rsidR="00DE03AA" w:rsidRPr="00DE03AA" w:rsidRDefault="00DE03AA" w:rsidP="00DE03AA">
                            <w:pPr>
                              <w:pStyle w:val="ListParagraph"/>
                              <w:numPr>
                                <w:ilvl w:val="0"/>
                                <w:numId w:val="10"/>
                              </w:numPr>
                              <w:rPr>
                                <w:sz w:val="16"/>
                                <w:szCs w:val="16"/>
                              </w:rPr>
                            </w:pPr>
                            <w:r w:rsidRPr="00DE03AA">
                              <w:rPr>
                                <w:sz w:val="16"/>
                                <w:szCs w:val="16"/>
                              </w:rPr>
                              <w:t>Strengthening partnerships and stakeholder engagement;</w:t>
                            </w:r>
                          </w:p>
                          <w:p w:rsidR="00DE03AA" w:rsidRPr="00DE03AA" w:rsidRDefault="00DE03AA" w:rsidP="00DE03AA">
                            <w:pPr>
                              <w:pStyle w:val="ListParagraph"/>
                              <w:numPr>
                                <w:ilvl w:val="0"/>
                                <w:numId w:val="10"/>
                              </w:numPr>
                              <w:rPr>
                                <w:sz w:val="16"/>
                                <w:szCs w:val="16"/>
                              </w:rPr>
                            </w:pPr>
                            <w:r w:rsidRPr="00DE03AA">
                              <w:rPr>
                                <w:sz w:val="16"/>
                                <w:szCs w:val="16"/>
                              </w:rPr>
                              <w:t>Enhancing the effectiveness of the modalities of the NWP such as the NWP Focal Point Forum;</w:t>
                            </w:r>
                          </w:p>
                          <w:p w:rsidR="006839C5" w:rsidRPr="00DE03AA" w:rsidRDefault="00DE03AA" w:rsidP="00DE03AA">
                            <w:pPr>
                              <w:pStyle w:val="ListParagraph"/>
                              <w:numPr>
                                <w:ilvl w:val="0"/>
                                <w:numId w:val="10"/>
                              </w:numPr>
                              <w:rPr>
                                <w:sz w:val="16"/>
                                <w:szCs w:val="16"/>
                              </w:rPr>
                            </w:pPr>
                            <w:r w:rsidRPr="00DE03AA">
                              <w:rPr>
                                <w:sz w:val="16"/>
                                <w:szCs w:val="16"/>
                              </w:rPr>
                              <w:t>Exploring opportunities to strengthen the linkages between the work of the NWP and the U.N. Sustainable Development Goals (SDGs).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B6D70" id="_x0000_t202" coordsize="21600,21600" o:spt="202" path="m,l,21600r21600,l21600,xe">
                <v:stroke joinstyle="miter"/>
                <v:path gradientshapeok="t" o:connecttype="rect"/>
              </v:shapetype>
              <v:shape id="Text Box 2" o:spid="_x0000_s1026" type="#_x0000_t202" style="position:absolute;left:0;text-align:left;margin-left:44pt;margin-top:58.95pt;width:397.6pt;height:251.4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" fillcolor="#5b9bd5 [3204]" strokecolor="white [3201]" strokeweight="1.5pt">
                <v:textbox>
                  <w:txbxContent>
                    <w:p w:rsidR="00DE03AA" w:rsidRPr="00DE03AA" w:rsidRDefault="00DE03AA" w:rsidP="00DE03AA">
                      <w:pPr>
                        <w:rPr>
                          <w:i/>
                          <w:sz w:val="16"/>
                          <w:szCs w:val="16"/>
                        </w:rPr>
                      </w:pPr>
                      <w:r w:rsidRPr="00DE03AA">
                        <w:rPr>
                          <w:i/>
                          <w:sz w:val="16"/>
                          <w:szCs w:val="16"/>
                        </w:rPr>
                        <w:t xml:space="preserve">Relevant </w:t>
                      </w:r>
                      <w:r w:rsidR="000F4B85">
                        <w:rPr>
                          <w:i/>
                          <w:sz w:val="16"/>
                          <w:szCs w:val="16"/>
                        </w:rPr>
                        <w:t xml:space="preserve">NWP </w:t>
                      </w:r>
                      <w:r w:rsidRPr="00DE03AA">
                        <w:rPr>
                          <w:i/>
                          <w:sz w:val="16"/>
                          <w:szCs w:val="16"/>
                        </w:rPr>
                        <w:t>Mandates</w:t>
                      </w:r>
                    </w:p>
                    <w:p w:rsidR="00DE03AA" w:rsidRPr="00DE03AA" w:rsidRDefault="00DE03AA" w:rsidP="00DE03AA">
                      <w:pPr>
                        <w:pStyle w:val="ListParagraph"/>
                        <w:numPr>
                          <w:ilvl w:val="0"/>
                          <w:numId w:val="10"/>
                        </w:numPr>
                        <w:rPr>
                          <w:sz w:val="16"/>
                          <w:szCs w:val="16"/>
                        </w:rPr>
                      </w:pPr>
                      <w:r w:rsidRPr="00DE03AA">
                        <w:rPr>
                          <w:sz w:val="16"/>
                          <w:szCs w:val="16"/>
                        </w:rPr>
                        <w:t xml:space="preserve">Providing support in the areas of climate change adaptation knowledge and stakeholder engagement to other workstreams and </w:t>
                      </w:r>
                      <w:hyperlink r:id="rId13" w:history="1">
                        <w:r w:rsidRPr="00DE03AA">
                          <w:rPr>
                            <w:rStyle w:val="Hyperlink"/>
                            <w:sz w:val="16"/>
                            <w:szCs w:val="16"/>
                          </w:rPr>
                          <w:t>constituted bodies</w:t>
                        </w:r>
                      </w:hyperlink>
                      <w:r w:rsidRPr="00DE03AA">
                        <w:rPr>
                          <w:sz w:val="16"/>
                          <w:szCs w:val="16"/>
                        </w:rPr>
                        <w:t xml:space="preserve"> under the convention, including the Adaptation Committee (AC), the Least Developed Countries Expert Group (LEG), Ad Hoc Working Group on the Paris Agreement (APA), Standing Committee on Finance (SCF), Executive Committee of the Warsaw International Mechanism for Loss and Damage (L&amp;D Mechanism), Paris Committee on Capacity Building, Technology Executive Committee (TEC), Advisory Board of the Climate Technology Centre &amp; Network (CTCN), Consultative Group of Experts on National Communications from Parties not included in Annex I to the Convention (CGE). It noted the potential role of the NWP can play in new processes under the Paris Agreement and </w:t>
                      </w:r>
                      <w:hyperlink r:id="rId14" w:history="1">
                        <w:r w:rsidRPr="00DE03AA">
                          <w:rPr>
                            <w:rStyle w:val="Hyperlink"/>
                            <w:sz w:val="16"/>
                            <w:szCs w:val="16"/>
                          </w:rPr>
                          <w:t>decision 1/CP.21</w:t>
                        </w:r>
                      </w:hyperlink>
                      <w:r w:rsidRPr="00DE03AA">
                        <w:rPr>
                          <w:sz w:val="16"/>
                          <w:szCs w:val="16"/>
                        </w:rPr>
                        <w:t>;</w:t>
                      </w:r>
                    </w:p>
                    <w:p w:rsidR="00DE03AA" w:rsidRPr="00DE03AA" w:rsidRDefault="00DE03AA" w:rsidP="00DE03AA">
                      <w:pPr>
                        <w:pStyle w:val="ListParagraph"/>
                        <w:numPr>
                          <w:ilvl w:val="0"/>
                          <w:numId w:val="10"/>
                        </w:numPr>
                        <w:rPr>
                          <w:sz w:val="16"/>
                          <w:szCs w:val="16"/>
                        </w:rPr>
                      </w:pPr>
                      <w:r w:rsidRPr="00DE03AA">
                        <w:rPr>
                          <w:sz w:val="16"/>
                          <w:szCs w:val="16"/>
                        </w:rPr>
                        <w:t>Taking on the role of a knowledge hub that supports enhanced climate change adaptation actions;</w:t>
                      </w:r>
                    </w:p>
                    <w:p w:rsidR="00DE03AA" w:rsidRPr="00DE03AA" w:rsidRDefault="00DE03AA" w:rsidP="00DE03AA">
                      <w:pPr>
                        <w:pStyle w:val="ListParagraph"/>
                        <w:numPr>
                          <w:ilvl w:val="0"/>
                          <w:numId w:val="10"/>
                        </w:numPr>
                        <w:rPr>
                          <w:sz w:val="16"/>
                          <w:szCs w:val="16"/>
                        </w:rPr>
                      </w:pPr>
                      <w:r w:rsidRPr="00DE03AA">
                        <w:rPr>
                          <w:sz w:val="16"/>
                          <w:szCs w:val="16"/>
                        </w:rPr>
                        <w:t>Integrating the consideration of vulnerable communities in addition to that of gender issues, knowledge of indigenous people and local communities, and ecosystem-based adaptation, where appropriate;</w:t>
                      </w:r>
                    </w:p>
                    <w:p w:rsidR="00DE03AA" w:rsidRPr="00DE03AA" w:rsidRDefault="00DE03AA" w:rsidP="00DE03AA">
                      <w:pPr>
                        <w:pStyle w:val="ListParagraph"/>
                        <w:numPr>
                          <w:ilvl w:val="0"/>
                          <w:numId w:val="10"/>
                        </w:numPr>
                        <w:rPr>
                          <w:sz w:val="16"/>
                          <w:szCs w:val="16"/>
                        </w:rPr>
                      </w:pPr>
                      <w:r w:rsidRPr="00DE03AA">
                        <w:rPr>
                          <w:sz w:val="16"/>
                          <w:szCs w:val="16"/>
                        </w:rPr>
                        <w:t>Conducting technical work in key thematic areas such as health, human settlements, ecosystems and water resources, and economic diversification, to inform adaptation planning and action at the regional, national and subnational levels;</w:t>
                      </w:r>
                    </w:p>
                    <w:p w:rsidR="00DE03AA" w:rsidRPr="00DE03AA" w:rsidRDefault="00DE03AA" w:rsidP="00DE03AA">
                      <w:pPr>
                        <w:pStyle w:val="ListParagraph"/>
                        <w:numPr>
                          <w:ilvl w:val="0"/>
                          <w:numId w:val="10"/>
                        </w:numPr>
                        <w:rPr>
                          <w:sz w:val="16"/>
                          <w:szCs w:val="16"/>
                        </w:rPr>
                      </w:pPr>
                      <w:r w:rsidRPr="00DE03AA">
                        <w:rPr>
                          <w:sz w:val="16"/>
                          <w:szCs w:val="16"/>
                        </w:rPr>
                        <w:t>Engaging with the NWP partner organizations to scale up the Lima Adaptation Knowledge Initiative in other subregions with a view to removing knowledge gaps, which are barriers to adaptation action;</w:t>
                      </w:r>
                    </w:p>
                    <w:p w:rsidR="00DE03AA" w:rsidRPr="00DE03AA" w:rsidRDefault="00DE03AA" w:rsidP="00DE03AA">
                      <w:pPr>
                        <w:pStyle w:val="ListParagraph"/>
                        <w:numPr>
                          <w:ilvl w:val="0"/>
                          <w:numId w:val="10"/>
                        </w:numPr>
                        <w:rPr>
                          <w:sz w:val="16"/>
                          <w:szCs w:val="16"/>
                        </w:rPr>
                      </w:pPr>
                      <w:r w:rsidRPr="00DE03AA">
                        <w:rPr>
                          <w:sz w:val="16"/>
                          <w:szCs w:val="16"/>
                        </w:rPr>
                        <w:t>Strengthening partnerships and stakeholder engagement;</w:t>
                      </w:r>
                    </w:p>
                    <w:p w:rsidR="00DE03AA" w:rsidRPr="00DE03AA" w:rsidRDefault="00DE03AA" w:rsidP="00DE03AA">
                      <w:pPr>
                        <w:pStyle w:val="ListParagraph"/>
                        <w:numPr>
                          <w:ilvl w:val="0"/>
                          <w:numId w:val="10"/>
                        </w:numPr>
                        <w:rPr>
                          <w:sz w:val="16"/>
                          <w:szCs w:val="16"/>
                        </w:rPr>
                      </w:pPr>
                      <w:r w:rsidRPr="00DE03AA">
                        <w:rPr>
                          <w:sz w:val="16"/>
                          <w:szCs w:val="16"/>
                        </w:rPr>
                        <w:t>Enhancing the effectiveness of the modalities of the NWP such as the NWP Focal Point Forum;</w:t>
                      </w:r>
                    </w:p>
                    <w:p w:rsidR="006839C5" w:rsidRPr="00DE03AA" w:rsidRDefault="00DE03AA" w:rsidP="00DE03AA">
                      <w:pPr>
                        <w:pStyle w:val="ListParagraph"/>
                        <w:numPr>
                          <w:ilvl w:val="0"/>
                          <w:numId w:val="10"/>
                        </w:numPr>
                        <w:rPr>
                          <w:sz w:val="16"/>
                          <w:szCs w:val="16"/>
                        </w:rPr>
                      </w:pPr>
                      <w:r w:rsidRPr="00DE03AA">
                        <w:rPr>
                          <w:sz w:val="16"/>
                          <w:szCs w:val="16"/>
                        </w:rPr>
                        <w:t>Exploring opportunities to strengthen the linkages between the work of the NWP and the U.N. Sustainable Development Goals (SDGs).</w:t>
                      </w:r>
                    </w:p>
                  </w:txbxContent>
                </v:textbox>
                <w10:wrap type="topAndBottom" anchorx="margin"/>
              </v:shape>
            </w:pict>
          </mc:Fallback>
        </mc:AlternateContent>
      </w:r>
      <w:r w:rsidR="006839C5">
        <w:rPr>
          <w:rFonts w:asciiTheme="majorHAnsi" w:hAnsiTheme="majorHAnsi" w:cs="Times New Roman"/>
        </w:rPr>
        <w:t xml:space="preserve">To learn more about the work of the NWP, you can access biennial reports highlighting the progress made under the NWP from April to October 2017 </w:t>
      </w:r>
      <w:hyperlink r:id="rId15" w:history="1">
        <w:r w:rsidR="006839C5" w:rsidRPr="006839C5">
          <w:rPr>
            <w:rStyle w:val="Hyperlink"/>
            <w:rFonts w:asciiTheme="majorHAnsi" w:hAnsiTheme="majorHAnsi" w:cs="Times New Roman"/>
          </w:rPr>
          <w:t>here</w:t>
        </w:r>
      </w:hyperlink>
      <w:r w:rsidR="006839C5">
        <w:rPr>
          <w:rFonts w:asciiTheme="majorHAnsi" w:hAnsiTheme="majorHAnsi" w:cs="Times New Roman"/>
        </w:rPr>
        <w:t xml:space="preserve">, and October 2016 to March 2017 </w:t>
      </w:r>
      <w:hyperlink r:id="rId16" w:history="1">
        <w:r w:rsidR="006839C5" w:rsidRPr="006839C5">
          <w:rPr>
            <w:rStyle w:val="Hyperlink"/>
            <w:rFonts w:asciiTheme="majorHAnsi" w:hAnsiTheme="majorHAnsi" w:cs="Times New Roman"/>
          </w:rPr>
          <w:t>here</w:t>
        </w:r>
      </w:hyperlink>
      <w:r w:rsidR="006839C5">
        <w:rPr>
          <w:rFonts w:asciiTheme="majorHAnsi" w:hAnsiTheme="majorHAnsi" w:cs="Times New Roman"/>
        </w:rPr>
        <w:t>.</w:t>
      </w:r>
      <w:r>
        <w:rPr>
          <w:rFonts w:asciiTheme="majorHAnsi" w:hAnsiTheme="majorHAnsi" w:cs="Times New Roman"/>
        </w:rPr>
        <w:t xml:space="preserve"> </w:t>
      </w:r>
    </w:p>
    <w:p w:rsidR="00161B17" w:rsidRDefault="00DE03AA" w:rsidP="00421D86">
      <w:pPr>
        <w:jc w:val="both"/>
        <w:rPr>
          <w:rFonts w:asciiTheme="majorHAnsi" w:hAnsiTheme="majorHAnsi" w:cs="Times New Roman"/>
        </w:rPr>
      </w:pPr>
      <w:r>
        <w:rPr>
          <w:rFonts w:asciiTheme="majorHAnsi" w:hAnsiTheme="majorHAnsi" w:cs="Times New Roman"/>
        </w:rPr>
        <w:t xml:space="preserve">Some of the relevant NWP mandates are listed below (see the box below) for your reference. </w:t>
      </w:r>
    </w:p>
    <w:p w:rsidR="00E44E0E" w:rsidRDefault="009C778B" w:rsidP="00421D86">
      <w:pPr>
        <w:jc w:val="both"/>
        <w:rPr>
          <w:rFonts w:asciiTheme="majorHAnsi" w:hAnsiTheme="majorHAnsi" w:cs="Times New Roman"/>
        </w:rPr>
      </w:pPr>
      <w:r>
        <w:rPr>
          <w:rFonts w:asciiTheme="majorHAnsi" w:hAnsiTheme="majorHAnsi" w:cs="Times New Roman"/>
        </w:rPr>
        <w:t>This call for submissions</w:t>
      </w:r>
      <w:r w:rsidR="00CC4516">
        <w:rPr>
          <w:rStyle w:val="FootnoteReference"/>
          <w:rFonts w:asciiTheme="majorHAnsi" w:hAnsiTheme="majorHAnsi" w:cs="Times New Roman"/>
        </w:rPr>
        <w:footnoteReference w:id="2"/>
      </w:r>
      <w:r>
        <w:rPr>
          <w:rFonts w:asciiTheme="majorHAnsi" w:hAnsiTheme="majorHAnsi" w:cs="Times New Roman"/>
        </w:rPr>
        <w:t xml:space="preserve"> is an opportunity for the</w:t>
      </w:r>
      <w:r w:rsidR="00CC4516">
        <w:rPr>
          <w:rFonts w:asciiTheme="majorHAnsi" w:hAnsiTheme="majorHAnsi" w:cs="Times New Roman"/>
        </w:rPr>
        <w:t xml:space="preserve"> Parties, as well as</w:t>
      </w:r>
      <w:r>
        <w:rPr>
          <w:rFonts w:asciiTheme="majorHAnsi" w:hAnsiTheme="majorHAnsi" w:cs="Times New Roman"/>
        </w:rPr>
        <w:t xml:space="preserve"> NWP’s more than 350 partner organizations</w:t>
      </w:r>
      <w:r w:rsidR="00CC4516">
        <w:rPr>
          <w:rFonts w:asciiTheme="majorHAnsi" w:hAnsiTheme="majorHAnsi" w:cs="Times New Roman"/>
        </w:rPr>
        <w:t>,</w:t>
      </w:r>
      <w:r>
        <w:rPr>
          <w:rFonts w:asciiTheme="majorHAnsi" w:hAnsiTheme="majorHAnsi" w:cs="Times New Roman"/>
        </w:rPr>
        <w:t xml:space="preserve"> and other relevant organizations to share their views on how the work of the NWP could be made more effective </w:t>
      </w:r>
      <w:r w:rsidR="00CC4516">
        <w:rPr>
          <w:rFonts w:asciiTheme="majorHAnsi" w:hAnsiTheme="majorHAnsi" w:cs="Times New Roman"/>
        </w:rPr>
        <w:t>and relevant</w:t>
      </w:r>
      <w:r>
        <w:rPr>
          <w:rFonts w:asciiTheme="majorHAnsi" w:hAnsiTheme="majorHAnsi" w:cs="Times New Roman"/>
        </w:rPr>
        <w:t>.</w:t>
      </w:r>
      <w:r w:rsidR="00B00F6F" w:rsidRPr="00B00F6F">
        <w:rPr>
          <w:rFonts w:asciiTheme="majorHAnsi" w:hAnsiTheme="majorHAnsi" w:cs="Times New Roman"/>
        </w:rPr>
        <w:t xml:space="preserve"> </w:t>
      </w:r>
      <w:r w:rsidR="00B00F6F">
        <w:rPr>
          <w:rFonts w:asciiTheme="majorHAnsi" w:hAnsiTheme="majorHAnsi" w:cs="Times New Roman"/>
        </w:rPr>
        <w:t>These submissions will help inform the review of the NWP at the 48</w:t>
      </w:r>
      <w:r w:rsidR="00B00F6F" w:rsidRPr="00B00F6F">
        <w:rPr>
          <w:rFonts w:asciiTheme="majorHAnsi" w:hAnsiTheme="majorHAnsi" w:cs="Times New Roman"/>
          <w:vertAlign w:val="superscript"/>
        </w:rPr>
        <w:t>th</w:t>
      </w:r>
      <w:r w:rsidR="00B00F6F">
        <w:rPr>
          <w:rFonts w:asciiTheme="majorHAnsi" w:hAnsiTheme="majorHAnsi" w:cs="Times New Roman"/>
        </w:rPr>
        <w:t xml:space="preserve"> session of the Subsidiary Body for Scientific and Technological Advice (SBSTA 48) in April - May 2018.</w:t>
      </w:r>
    </w:p>
    <w:p w:rsidR="009C778B" w:rsidRDefault="00421D86" w:rsidP="00C01D3A">
      <w:pPr>
        <w:jc w:val="both"/>
        <w:rPr>
          <w:rFonts w:ascii="Calibri Light" w:hAnsi="Calibri Light"/>
          <w:i/>
          <w:iCs/>
          <w:color w:val="538135"/>
        </w:rPr>
      </w:pPr>
      <w:r w:rsidRPr="00F431D4">
        <w:rPr>
          <w:rFonts w:asciiTheme="majorHAnsi" w:hAnsiTheme="majorHAnsi" w:cs="Times New Roman"/>
          <w:i/>
          <w:color w:val="538135" w:themeColor="accent6" w:themeShade="BF"/>
        </w:rPr>
        <w:t xml:space="preserve">We thank you in advance for filling out </w:t>
      </w:r>
      <w:r w:rsidR="009E4EA2">
        <w:rPr>
          <w:rFonts w:asciiTheme="majorHAnsi" w:hAnsiTheme="majorHAnsi" w:cs="Times New Roman"/>
          <w:i/>
          <w:color w:val="538135" w:themeColor="accent6" w:themeShade="BF"/>
        </w:rPr>
        <w:t>t</w:t>
      </w:r>
      <w:r w:rsidRPr="00F431D4">
        <w:rPr>
          <w:rFonts w:asciiTheme="majorHAnsi" w:hAnsiTheme="majorHAnsi" w:cs="Times New Roman"/>
          <w:i/>
          <w:color w:val="538135" w:themeColor="accent6" w:themeShade="BF"/>
        </w:rPr>
        <w:t>his template with concise, e</w:t>
      </w:r>
      <w:r w:rsidR="00F30DBB" w:rsidRPr="00F431D4">
        <w:rPr>
          <w:rFonts w:asciiTheme="majorHAnsi" w:hAnsiTheme="majorHAnsi" w:cs="Times New Roman"/>
          <w:i/>
          <w:color w:val="538135" w:themeColor="accent6" w:themeShade="BF"/>
        </w:rPr>
        <w:t>vidence-based information and for referencing</w:t>
      </w:r>
      <w:r w:rsidRPr="00F431D4">
        <w:rPr>
          <w:rFonts w:asciiTheme="majorHAnsi" w:hAnsiTheme="majorHAnsi" w:cs="Times New Roman"/>
          <w:i/>
          <w:color w:val="538135" w:themeColor="accent6" w:themeShade="BF"/>
        </w:rPr>
        <w:t xml:space="preserve"> all relevant sources.</w:t>
      </w:r>
      <w:r w:rsidR="009E4EA2" w:rsidRPr="009E4EA2">
        <w:rPr>
          <w:rFonts w:ascii="Calibri Light" w:hAnsi="Calibri Light"/>
          <w:i/>
          <w:iCs/>
          <w:color w:val="538135"/>
        </w:rPr>
        <w:t xml:space="preserve"> </w:t>
      </w:r>
      <w:r w:rsidR="009C778B">
        <w:rPr>
          <w:rFonts w:ascii="Calibri Light" w:hAnsi="Calibri Light"/>
          <w:i/>
          <w:iCs/>
          <w:color w:val="538135"/>
        </w:rPr>
        <w:t>There are 5 sections in this</w:t>
      </w:r>
      <w:r w:rsidR="009E4EA2">
        <w:rPr>
          <w:rFonts w:ascii="Calibri Light" w:hAnsi="Calibri Light"/>
          <w:i/>
          <w:iCs/>
          <w:color w:val="538135"/>
        </w:rPr>
        <w:t xml:space="preserve"> template:</w:t>
      </w:r>
    </w:p>
    <w:p w:rsidR="009C778B" w:rsidRDefault="009C778B" w:rsidP="009C778B">
      <w:pPr>
        <w:pStyle w:val="ListParagraph"/>
        <w:numPr>
          <w:ilvl w:val="0"/>
          <w:numId w:val="9"/>
        </w:numPr>
        <w:jc w:val="both"/>
        <w:rPr>
          <w:rFonts w:ascii="Calibri Light" w:hAnsi="Calibri Light"/>
          <w:i/>
          <w:iCs/>
          <w:color w:val="538135"/>
        </w:rPr>
      </w:pPr>
      <w:r>
        <w:rPr>
          <w:rFonts w:ascii="Calibri Light" w:hAnsi="Calibri Light"/>
          <w:i/>
          <w:iCs/>
          <w:color w:val="538135"/>
        </w:rPr>
        <w:t xml:space="preserve">A description of </w:t>
      </w:r>
      <w:r w:rsidR="00806E1C">
        <w:rPr>
          <w:rFonts w:ascii="Calibri Light" w:hAnsi="Calibri Light"/>
          <w:i/>
          <w:iCs/>
          <w:color w:val="538135"/>
        </w:rPr>
        <w:t>your organization or government entity’s</w:t>
      </w:r>
      <w:r>
        <w:rPr>
          <w:rFonts w:ascii="Calibri Light" w:hAnsi="Calibri Light"/>
          <w:i/>
          <w:iCs/>
          <w:color w:val="538135"/>
        </w:rPr>
        <w:t xml:space="preserve"> history of involvement in NWP activities;</w:t>
      </w:r>
    </w:p>
    <w:p w:rsidR="009C778B" w:rsidRDefault="009C778B" w:rsidP="009C778B">
      <w:pPr>
        <w:pStyle w:val="ListParagraph"/>
        <w:numPr>
          <w:ilvl w:val="0"/>
          <w:numId w:val="9"/>
        </w:numPr>
        <w:jc w:val="both"/>
        <w:rPr>
          <w:rFonts w:ascii="Calibri Light" w:hAnsi="Calibri Light"/>
          <w:i/>
          <w:iCs/>
          <w:color w:val="538135"/>
        </w:rPr>
      </w:pPr>
      <w:r>
        <w:rPr>
          <w:rFonts w:ascii="Calibri Light" w:hAnsi="Calibri Light"/>
          <w:i/>
          <w:iCs/>
          <w:color w:val="538135"/>
        </w:rPr>
        <w:lastRenderedPageBreak/>
        <w:t>Suggestions on how to enhance the engagement of partner organizations in order to improve the linkages of their workplans to the themes addressed under the NWP;</w:t>
      </w:r>
    </w:p>
    <w:p w:rsidR="009C778B" w:rsidRDefault="009C778B" w:rsidP="009C778B">
      <w:pPr>
        <w:pStyle w:val="ListParagraph"/>
        <w:numPr>
          <w:ilvl w:val="0"/>
          <w:numId w:val="9"/>
        </w:numPr>
        <w:jc w:val="both"/>
        <w:rPr>
          <w:rFonts w:ascii="Calibri Light" w:hAnsi="Calibri Light"/>
          <w:i/>
          <w:iCs/>
          <w:color w:val="538135"/>
        </w:rPr>
      </w:pPr>
      <w:r>
        <w:rPr>
          <w:rFonts w:ascii="Calibri Light" w:hAnsi="Calibri Light"/>
          <w:i/>
          <w:iCs/>
          <w:color w:val="538135"/>
        </w:rPr>
        <w:t>Suggestions on how to ensure the NWP has delivered on its mandate, on the basis of submissions and experience;</w:t>
      </w:r>
    </w:p>
    <w:p w:rsidR="009C778B" w:rsidRDefault="009C778B" w:rsidP="009C778B">
      <w:pPr>
        <w:pStyle w:val="ListParagraph"/>
        <w:numPr>
          <w:ilvl w:val="0"/>
          <w:numId w:val="9"/>
        </w:numPr>
        <w:jc w:val="both"/>
        <w:rPr>
          <w:rFonts w:ascii="Calibri Light" w:hAnsi="Calibri Light"/>
          <w:i/>
          <w:iCs/>
          <w:color w:val="538135"/>
        </w:rPr>
      </w:pPr>
      <w:r>
        <w:rPr>
          <w:rFonts w:ascii="Calibri Light" w:hAnsi="Calibri Light"/>
          <w:i/>
          <w:iCs/>
          <w:color w:val="538135"/>
        </w:rPr>
        <w:t>Suggestions on how to make the role of the NWP more relevant to the work of the A</w:t>
      </w:r>
      <w:r w:rsidR="00B00F6F">
        <w:rPr>
          <w:rFonts w:ascii="Calibri Light" w:hAnsi="Calibri Light"/>
          <w:i/>
          <w:iCs/>
          <w:color w:val="538135"/>
        </w:rPr>
        <w:t>daptation Committee (AC)</w:t>
      </w:r>
      <w:r>
        <w:rPr>
          <w:rFonts w:ascii="Calibri Light" w:hAnsi="Calibri Light"/>
          <w:i/>
          <w:iCs/>
          <w:color w:val="538135"/>
        </w:rPr>
        <w:t xml:space="preserve"> and </w:t>
      </w:r>
      <w:r w:rsidR="00806E1C">
        <w:rPr>
          <w:rFonts w:ascii="Calibri Light" w:hAnsi="Calibri Light"/>
          <w:i/>
          <w:iCs/>
          <w:color w:val="538135"/>
        </w:rPr>
        <w:t xml:space="preserve">the </w:t>
      </w:r>
      <w:r>
        <w:rPr>
          <w:rFonts w:ascii="Calibri Light" w:hAnsi="Calibri Light"/>
          <w:i/>
          <w:iCs/>
          <w:color w:val="538135"/>
        </w:rPr>
        <w:t>L</w:t>
      </w:r>
      <w:r w:rsidR="00806E1C">
        <w:rPr>
          <w:rFonts w:ascii="Calibri Light" w:hAnsi="Calibri Light"/>
          <w:i/>
          <w:iCs/>
          <w:color w:val="538135"/>
        </w:rPr>
        <w:t xml:space="preserve">east Developed Countries </w:t>
      </w:r>
      <w:r>
        <w:rPr>
          <w:rFonts w:ascii="Calibri Light" w:hAnsi="Calibri Light"/>
          <w:i/>
          <w:iCs/>
          <w:color w:val="538135"/>
        </w:rPr>
        <w:t>E</w:t>
      </w:r>
      <w:r w:rsidR="00806E1C">
        <w:rPr>
          <w:rFonts w:ascii="Calibri Light" w:hAnsi="Calibri Light"/>
          <w:i/>
          <w:iCs/>
          <w:color w:val="538135"/>
        </w:rPr>
        <w:t xml:space="preserve">xperts </w:t>
      </w:r>
      <w:r>
        <w:rPr>
          <w:rFonts w:ascii="Calibri Light" w:hAnsi="Calibri Light"/>
          <w:i/>
          <w:iCs/>
          <w:color w:val="538135"/>
        </w:rPr>
        <w:t>G</w:t>
      </w:r>
      <w:r w:rsidR="00806E1C">
        <w:rPr>
          <w:rFonts w:ascii="Calibri Light" w:hAnsi="Calibri Light"/>
          <w:i/>
          <w:iCs/>
          <w:color w:val="538135"/>
        </w:rPr>
        <w:t>roup (LEG)</w:t>
      </w:r>
      <w:r>
        <w:rPr>
          <w:rFonts w:ascii="Calibri Light" w:hAnsi="Calibri Light"/>
          <w:i/>
          <w:iCs/>
          <w:color w:val="538135"/>
        </w:rPr>
        <w:t>, as well as to other constituted bodies and relevant workstreams in light of the Paris Agreement;</w:t>
      </w:r>
    </w:p>
    <w:p w:rsidR="009C778B" w:rsidRPr="009C778B" w:rsidRDefault="009C778B" w:rsidP="009C778B">
      <w:pPr>
        <w:pStyle w:val="ListParagraph"/>
        <w:numPr>
          <w:ilvl w:val="0"/>
          <w:numId w:val="9"/>
        </w:numPr>
        <w:jc w:val="both"/>
        <w:rPr>
          <w:rFonts w:ascii="Calibri Light" w:hAnsi="Calibri Light"/>
          <w:i/>
          <w:iCs/>
          <w:color w:val="538135"/>
        </w:rPr>
      </w:pPr>
      <w:r>
        <w:rPr>
          <w:rFonts w:ascii="Calibri Light" w:hAnsi="Calibri Light"/>
          <w:i/>
          <w:iCs/>
          <w:color w:val="538135"/>
        </w:rPr>
        <w:t>Other suggested areas for improvement not otherwise covered.</w:t>
      </w:r>
    </w:p>
    <w:p w:rsidR="00F431D4" w:rsidRDefault="009C778B" w:rsidP="00C01D3A">
      <w:pPr>
        <w:jc w:val="both"/>
        <w:rPr>
          <w:rFonts w:asciiTheme="majorHAnsi" w:hAnsiTheme="majorHAnsi" w:cs="Times New Roman"/>
          <w:i/>
          <w:color w:val="538135" w:themeColor="accent6" w:themeShade="BF"/>
        </w:rPr>
      </w:pPr>
      <w:r>
        <w:rPr>
          <w:rFonts w:ascii="Calibri Light" w:hAnsi="Calibri Light"/>
          <w:i/>
          <w:iCs/>
          <w:color w:val="538135"/>
        </w:rPr>
        <w:t>P</w:t>
      </w:r>
      <w:r w:rsidR="009E4EA2">
        <w:rPr>
          <w:rFonts w:ascii="Calibri Light" w:hAnsi="Calibri Light"/>
          <w:i/>
          <w:iCs/>
          <w:color w:val="538135"/>
        </w:rPr>
        <w:t xml:space="preserve">lease </w:t>
      </w:r>
      <w:r>
        <w:rPr>
          <w:rFonts w:ascii="Calibri Light" w:hAnsi="Calibri Light"/>
          <w:i/>
          <w:iCs/>
          <w:color w:val="538135"/>
        </w:rPr>
        <w:t xml:space="preserve">only </w:t>
      </w:r>
      <w:r w:rsidR="009E4EA2">
        <w:rPr>
          <w:rFonts w:ascii="Calibri Light" w:hAnsi="Calibri Light"/>
          <w:i/>
          <w:iCs/>
          <w:color w:val="538135"/>
        </w:rPr>
        <w:t xml:space="preserve">fill </w:t>
      </w:r>
      <w:r>
        <w:rPr>
          <w:rFonts w:ascii="Calibri Light" w:hAnsi="Calibri Light"/>
          <w:i/>
          <w:iCs/>
          <w:color w:val="538135"/>
        </w:rPr>
        <w:t xml:space="preserve">out </w:t>
      </w:r>
      <w:r w:rsidR="009E4EA2">
        <w:rPr>
          <w:rFonts w:ascii="Calibri Light" w:hAnsi="Calibri Light"/>
          <w:i/>
          <w:iCs/>
          <w:color w:val="538135"/>
        </w:rPr>
        <w:t>sections that are relevant to the work of your government or organization</w:t>
      </w:r>
      <w:r w:rsidR="00421D86" w:rsidRPr="00F431D4">
        <w:rPr>
          <w:rFonts w:asciiTheme="majorHAnsi" w:hAnsiTheme="majorHAnsi" w:cs="Times New Roman"/>
          <w:i/>
          <w:color w:val="538135" w:themeColor="accent6"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31D4" w:rsidRPr="00F431D4" w:rsidTr="009E4EA2">
        <w:tc>
          <w:tcPr>
            <w:tcW w:w="9350" w:type="dxa"/>
            <w:shd w:val="clear" w:color="auto" w:fill="B4C6E7" w:themeFill="accent5" w:themeFillTint="66"/>
          </w:tcPr>
          <w:p w:rsidR="00F431D4" w:rsidRPr="00F431D4" w:rsidRDefault="009C778B" w:rsidP="00F431D4">
            <w:pPr>
              <w:rPr>
                <w:rFonts w:asciiTheme="majorHAnsi" w:hAnsiTheme="majorHAnsi" w:cs="Times New Roman"/>
                <w:sz w:val="24"/>
                <w:szCs w:val="24"/>
              </w:rPr>
            </w:pPr>
            <w:r>
              <w:rPr>
                <w:rFonts w:asciiTheme="majorHAnsi" w:hAnsiTheme="majorHAns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w:t>
            </w:r>
            <w:r w:rsidR="00F431D4" w:rsidRPr="00F431D4">
              <w:rPr>
                <w:rFonts w:asciiTheme="majorHAnsi" w:hAnsiTheme="majorHAns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rganization or entity</w:t>
            </w:r>
            <w:r>
              <w:rPr>
                <w:rFonts w:asciiTheme="majorHAnsi" w:hAnsiTheme="majorHAns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name</w:t>
            </w:r>
            <w:r w:rsidR="00F431D4" w:rsidRPr="00F431D4">
              <w:rPr>
                <w:rFonts w:asciiTheme="majorHAnsi" w:hAnsiTheme="majorHAns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tc>
      </w:tr>
      <w:tr w:rsidR="00F431D4" w:rsidRPr="00F431D4" w:rsidTr="00F431D4">
        <w:tc>
          <w:tcPr>
            <w:tcW w:w="9350" w:type="dxa"/>
          </w:tcPr>
          <w:p w:rsidR="00F431D4" w:rsidRDefault="00F431D4" w:rsidP="00F431D4">
            <w:pPr>
              <w:rPr>
                <w:rFonts w:asciiTheme="majorHAnsi" w:hAnsiTheme="majorHAnsi" w:cs="Times New Roman"/>
                <w:sz w:val="24"/>
                <w:szCs w:val="24"/>
              </w:rPr>
            </w:pPr>
          </w:p>
          <w:p w:rsidR="00E42FFF" w:rsidRPr="00F431D4" w:rsidRDefault="00E42FFF" w:rsidP="00F431D4">
            <w:pPr>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Type of organization:</w:t>
            </w:r>
          </w:p>
        </w:tc>
      </w:tr>
      <w:tr w:rsidR="00F431D4" w:rsidRPr="00F431D4" w:rsidTr="00F431D4">
        <w:tc>
          <w:tcPr>
            <w:tcW w:w="9350" w:type="dxa"/>
          </w:tcPr>
          <w:p w:rsidR="00F431D4" w:rsidRPr="00F431D4" w:rsidRDefault="00F431D4" w:rsidP="00F431D4">
            <w:pPr>
              <w:pStyle w:val="TableText"/>
              <w:spacing w:before="40" w:after="40"/>
              <w:ind w:left="0"/>
              <w:rPr>
                <w:rFonts w:asciiTheme="majorHAnsi" w:hAnsiTheme="majorHAnsi"/>
                <w:i/>
                <w:spacing w:val="0"/>
                <w:sz w:val="24"/>
                <w:szCs w:val="24"/>
              </w:rPr>
            </w:pPr>
            <w:r w:rsidRPr="00F431D4">
              <w:rPr>
                <w:rFonts w:asciiTheme="majorHAnsi" w:hAnsiTheme="majorHAnsi"/>
                <w:i/>
                <w:spacing w:val="0"/>
                <w:sz w:val="24"/>
                <w:szCs w:val="24"/>
              </w:rPr>
              <w:t>Please choose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649"/>
            </w:tblGrid>
            <w:tr w:rsidR="00F431D4" w:rsidRPr="00F431D4" w:rsidTr="00C247AC">
              <w:tc>
                <w:tcPr>
                  <w:tcW w:w="4926" w:type="dxa"/>
                </w:tcPr>
                <w:p w:rsidR="00F431D4" w:rsidRPr="00F431D4" w:rsidRDefault="0091567D"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18054641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Local government/ municipal authority</w:t>
                  </w:r>
                </w:p>
                <w:p w:rsidR="00F431D4" w:rsidRPr="00F431D4" w:rsidRDefault="0091567D"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801033328"/>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Intergovernmental organization (IGO)</w:t>
                  </w:r>
                </w:p>
                <w:p w:rsidR="00F431D4" w:rsidRPr="00F431D4" w:rsidRDefault="0091567D"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317196952"/>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National/public entity</w:t>
                  </w:r>
                </w:p>
                <w:p w:rsidR="00F431D4" w:rsidRPr="00F431D4" w:rsidRDefault="0091567D"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41423806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Non-governmental organization (NGO)</w:t>
                  </w:r>
                </w:p>
                <w:p w:rsidR="00F431D4" w:rsidRPr="00F431D4" w:rsidRDefault="0091567D"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300573191"/>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Private sector</w:t>
                  </w:r>
                </w:p>
                <w:p w:rsidR="00F431D4" w:rsidRPr="00F431D4" w:rsidRDefault="00F431D4" w:rsidP="00F431D4">
                  <w:pPr>
                    <w:pStyle w:val="TableText"/>
                    <w:widowControl w:val="0"/>
                    <w:spacing w:before="40" w:after="40"/>
                    <w:ind w:left="360"/>
                    <w:rPr>
                      <w:rFonts w:asciiTheme="majorHAnsi" w:hAnsiTheme="majorHAnsi"/>
                      <w:i/>
                      <w:spacing w:val="0"/>
                      <w:sz w:val="24"/>
                      <w:szCs w:val="24"/>
                    </w:rPr>
                  </w:pPr>
                </w:p>
              </w:tc>
              <w:tc>
                <w:tcPr>
                  <w:tcW w:w="4926" w:type="dxa"/>
                </w:tcPr>
                <w:p w:rsidR="00F431D4" w:rsidRPr="00F431D4" w:rsidRDefault="0091567D"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81844830"/>
                      <w14:checkbox>
                        <w14:checked w14:val="0"/>
                        <w14:checkedState w14:val="2612" w14:font="MS Gothic"/>
                        <w14:uncheckedState w14:val="2610" w14:font="MS Gothic"/>
                      </w14:checkbox>
                    </w:sdtPr>
                    <w:sdtEndPr/>
                    <w:sdtContent>
                      <w:r w:rsidR="009C778B">
                        <w:rPr>
                          <w:rFonts w:ascii="MS Gothic" w:eastAsia="MS Gothic" w:hAnsi="MS Gothic" w:hint="eastAsia"/>
                          <w:sz w:val="24"/>
                          <w:szCs w:val="24"/>
                        </w:rPr>
                        <w:t>☐</w:t>
                      </w:r>
                    </w:sdtContent>
                  </w:sdt>
                  <w:r w:rsidR="00F431D4" w:rsidRPr="00F431D4">
                    <w:rPr>
                      <w:rFonts w:asciiTheme="majorHAnsi" w:hAnsiTheme="majorHAnsi"/>
                      <w:sz w:val="24"/>
                      <w:szCs w:val="24"/>
                    </w:rPr>
                    <w:t xml:space="preserve">  Regional center/network/initiative</w:t>
                  </w:r>
                </w:p>
                <w:p w:rsidR="00F431D4" w:rsidRPr="00F431D4" w:rsidRDefault="0091567D"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57925015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Research institution</w:t>
                  </w:r>
                </w:p>
                <w:p w:rsidR="00F431D4" w:rsidRPr="00F431D4" w:rsidRDefault="0091567D"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10004792"/>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UN and affiliated organization</w:t>
                  </w:r>
                </w:p>
                <w:p w:rsidR="00F431D4" w:rsidRDefault="0091567D"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2085983421"/>
                      <w14:checkbox>
                        <w14:checked w14:val="0"/>
                        <w14:checkedState w14:val="2612" w14:font="MS Gothic"/>
                        <w14:uncheckedState w14:val="2610" w14:font="MS Gothic"/>
                      </w14:checkbox>
                    </w:sdtPr>
                    <w:sdtEndPr/>
                    <w:sdtContent>
                      <w:r w:rsidR="00841434">
                        <w:rPr>
                          <w:rFonts w:ascii="MS Gothic" w:eastAsia="MS Gothic" w:hAnsi="MS Gothic" w:hint="eastAsia"/>
                          <w:sz w:val="24"/>
                          <w:szCs w:val="24"/>
                        </w:rPr>
                        <w:t>☐</w:t>
                      </w:r>
                    </w:sdtContent>
                  </w:sdt>
                  <w:r w:rsidR="00F431D4" w:rsidRPr="00F431D4">
                    <w:rPr>
                      <w:rFonts w:asciiTheme="majorHAnsi" w:hAnsiTheme="majorHAnsi"/>
                      <w:sz w:val="24"/>
                      <w:szCs w:val="24"/>
                    </w:rPr>
                    <w:t xml:space="preserve">  University/education/training organization</w:t>
                  </w:r>
                </w:p>
                <w:p w:rsidR="00841434" w:rsidRDefault="0091567D"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87896650"/>
                      <w14:checkbox>
                        <w14:checked w14:val="0"/>
                        <w14:checkedState w14:val="2612" w14:font="MS Gothic"/>
                        <w14:uncheckedState w14:val="2610" w14:font="MS Gothic"/>
                      </w14:checkbox>
                    </w:sdtPr>
                    <w:sdtEndPr/>
                    <w:sdtContent>
                      <w:r w:rsidR="00841434">
                        <w:rPr>
                          <w:rFonts w:ascii="MS Gothic" w:eastAsia="MS Gothic" w:hAnsi="MS Gothic" w:hint="eastAsia"/>
                          <w:sz w:val="24"/>
                          <w:szCs w:val="24"/>
                        </w:rPr>
                        <w:t>☐</w:t>
                      </w:r>
                    </w:sdtContent>
                  </w:sdt>
                  <w:r w:rsidR="00841434" w:rsidRPr="00F431D4">
                    <w:rPr>
                      <w:rFonts w:asciiTheme="majorHAnsi" w:hAnsiTheme="majorHAnsi"/>
                      <w:sz w:val="24"/>
                      <w:szCs w:val="24"/>
                    </w:rPr>
                    <w:t xml:space="preserve">  </w:t>
                  </w:r>
                  <w:r w:rsidR="00841434">
                    <w:rPr>
                      <w:rFonts w:asciiTheme="majorHAnsi" w:hAnsiTheme="majorHAnsi"/>
                      <w:sz w:val="24"/>
                      <w:szCs w:val="24"/>
                    </w:rPr>
                    <w:t>Other (Please specify) ______________</w:t>
                  </w:r>
                </w:p>
                <w:p w:rsidR="00841434" w:rsidRPr="00F431D4" w:rsidRDefault="00841434" w:rsidP="00F431D4">
                  <w:pPr>
                    <w:pStyle w:val="TableText"/>
                    <w:widowControl w:val="0"/>
                    <w:spacing w:before="40" w:after="40"/>
                    <w:ind w:left="360"/>
                    <w:rPr>
                      <w:rFonts w:asciiTheme="majorHAnsi" w:hAnsiTheme="majorHAnsi"/>
                      <w:sz w:val="24"/>
                      <w:szCs w:val="24"/>
                    </w:rPr>
                  </w:pPr>
                </w:p>
              </w:tc>
            </w:tr>
          </w:tbl>
          <w:p w:rsidR="00F431D4" w:rsidRPr="00F431D4" w:rsidRDefault="00F431D4" w:rsidP="00F431D4">
            <w:pPr>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9C778B" w:rsidP="00F431D4">
            <w:pPr>
              <w:rPr>
                <w:rFonts w:asciiTheme="majorHAnsi" w:hAnsiTheme="majorHAnsi" w:cs="Times New Roman"/>
                <w:b/>
                <w:sz w:val="24"/>
                <w:szCs w:val="24"/>
              </w:rPr>
            </w:pPr>
            <w:r>
              <w:rPr>
                <w:rFonts w:asciiTheme="majorHAnsi" w:hAnsiTheme="majorHAnsi" w:cs="Times New Roman"/>
                <w:b/>
                <w:sz w:val="24"/>
                <w:szCs w:val="24"/>
              </w:rPr>
              <w:t>Organization L</w:t>
            </w:r>
            <w:r w:rsidR="00F431D4" w:rsidRPr="00F431D4">
              <w:rPr>
                <w:rFonts w:asciiTheme="majorHAnsi" w:hAnsiTheme="majorHAnsi" w:cs="Times New Roman"/>
                <w:b/>
                <w:sz w:val="24"/>
                <w:szCs w:val="24"/>
              </w:rPr>
              <w:t>ocation</w:t>
            </w:r>
          </w:p>
        </w:tc>
      </w:tr>
      <w:tr w:rsidR="00F431D4" w:rsidRPr="00F431D4" w:rsidTr="00F431D4">
        <w:tc>
          <w:tcPr>
            <w:tcW w:w="9350" w:type="dxa"/>
          </w:tcPr>
          <w:p w:rsidR="00F431D4" w:rsidRPr="00F431D4" w:rsidRDefault="00F431D4" w:rsidP="00F431D4">
            <w:pPr>
              <w:ind w:left="731"/>
              <w:rPr>
                <w:rFonts w:asciiTheme="majorHAnsi" w:hAnsiTheme="majorHAnsi" w:cs="Times New Roman"/>
                <w:color w:val="000000" w:themeColor="text1"/>
                <w:sz w:val="24"/>
                <w:szCs w:val="24"/>
              </w:rPr>
            </w:pPr>
            <w:r w:rsidRPr="00F431D4">
              <w:rPr>
                <w:rFonts w:asciiTheme="majorHAnsi" w:hAnsiTheme="majorHAnsi" w:cs="Times New Roman"/>
                <w:color w:val="000000" w:themeColor="text1"/>
                <w:sz w:val="24"/>
                <w:szCs w:val="24"/>
              </w:rPr>
              <w:t xml:space="preserve">City: </w:t>
            </w:r>
          </w:p>
          <w:p w:rsidR="00F431D4" w:rsidRPr="00F431D4" w:rsidRDefault="00F431D4" w:rsidP="00F431D4">
            <w:pPr>
              <w:ind w:left="731"/>
              <w:rPr>
                <w:rFonts w:asciiTheme="majorHAnsi" w:hAnsiTheme="majorHAnsi" w:cs="Times New Roman"/>
                <w:color w:val="000000" w:themeColor="text1"/>
                <w:sz w:val="24"/>
                <w:szCs w:val="24"/>
              </w:rPr>
            </w:pPr>
            <w:r w:rsidRPr="00F431D4">
              <w:rPr>
                <w:rFonts w:asciiTheme="majorHAnsi" w:hAnsiTheme="majorHAnsi" w:cs="Times New Roman"/>
                <w:color w:val="000000" w:themeColor="text1"/>
                <w:sz w:val="24"/>
                <w:szCs w:val="24"/>
              </w:rPr>
              <w:t>Country:</w:t>
            </w:r>
          </w:p>
          <w:p w:rsidR="00F431D4" w:rsidRPr="00F431D4" w:rsidRDefault="00F431D4" w:rsidP="00F431D4">
            <w:pPr>
              <w:ind w:left="731"/>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 xml:space="preserve">Scale of operation: </w:t>
            </w:r>
          </w:p>
        </w:tc>
      </w:tr>
      <w:tr w:rsidR="00F431D4" w:rsidRPr="00F431D4" w:rsidTr="00F431D4">
        <w:tc>
          <w:tcPr>
            <w:tcW w:w="9350" w:type="dxa"/>
          </w:tcPr>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94"/>
            </w:tblGrid>
            <w:tr w:rsidR="00F431D4" w:rsidRPr="00F431D4" w:rsidTr="00C247AC">
              <w:tc>
                <w:tcPr>
                  <w:tcW w:w="4926" w:type="dxa"/>
                </w:tcPr>
                <w:p w:rsidR="00F431D4" w:rsidRPr="00F431D4" w:rsidRDefault="0091567D"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831680150"/>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Global</w:t>
                  </w:r>
                </w:p>
                <w:p w:rsidR="00F431D4" w:rsidRPr="00F431D4" w:rsidRDefault="0091567D"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600645484"/>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Local</w:t>
                  </w:r>
                </w:p>
                <w:p w:rsidR="00F431D4" w:rsidRPr="00F431D4" w:rsidRDefault="0091567D"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2254322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National</w:t>
                  </w:r>
                </w:p>
              </w:tc>
              <w:tc>
                <w:tcPr>
                  <w:tcW w:w="4926" w:type="dxa"/>
                </w:tcPr>
                <w:p w:rsidR="00F431D4" w:rsidRPr="00F431D4" w:rsidRDefault="0091567D"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25185380"/>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Regional</w:t>
                  </w:r>
                </w:p>
                <w:p w:rsidR="00F431D4" w:rsidRPr="00F431D4" w:rsidRDefault="0091567D"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616023111"/>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Subregional</w:t>
                  </w:r>
                </w:p>
                <w:p w:rsidR="00F431D4" w:rsidRPr="00F431D4" w:rsidRDefault="0091567D"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400094838"/>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Transboundary</w:t>
                  </w:r>
                </w:p>
                <w:p w:rsidR="00F431D4" w:rsidRPr="00F431D4" w:rsidRDefault="00F431D4" w:rsidP="00F431D4">
                  <w:pPr>
                    <w:pStyle w:val="TableText"/>
                    <w:widowControl w:val="0"/>
                    <w:spacing w:before="40" w:after="40"/>
                    <w:ind w:left="360"/>
                    <w:rPr>
                      <w:rFonts w:asciiTheme="majorHAnsi" w:hAnsiTheme="majorHAnsi"/>
                      <w:sz w:val="24"/>
                      <w:szCs w:val="24"/>
                    </w:rPr>
                  </w:pPr>
                </w:p>
              </w:tc>
            </w:tr>
          </w:tbl>
          <w:p w:rsidR="00F431D4" w:rsidRPr="00F431D4" w:rsidRDefault="00F431D4" w:rsidP="00F431D4">
            <w:pPr>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 xml:space="preserve">City(ies)/Country(ies) of operation (if appropriate): </w:t>
            </w:r>
          </w:p>
        </w:tc>
      </w:tr>
      <w:tr w:rsidR="00F431D4" w:rsidRPr="00F431D4" w:rsidTr="00F431D4">
        <w:tc>
          <w:tcPr>
            <w:tcW w:w="9350" w:type="dxa"/>
          </w:tcPr>
          <w:p w:rsidR="00F431D4" w:rsidRPr="00F431D4" w:rsidRDefault="00F431D4" w:rsidP="00F431D4">
            <w:pPr>
              <w:rPr>
                <w:rFonts w:asciiTheme="majorHAnsi" w:hAnsiTheme="majorHAnsi" w:cs="Times New Roman"/>
                <w:sz w:val="24"/>
                <w:szCs w:val="24"/>
              </w:rPr>
            </w:pPr>
          </w:p>
        </w:tc>
      </w:tr>
    </w:tbl>
    <w:p w:rsidR="009C778B" w:rsidRPr="009C778B" w:rsidRDefault="009C778B" w:rsidP="009C778B">
      <w:pPr>
        <w:pStyle w:val="ListParagraph"/>
        <w:numPr>
          <w:ilvl w:val="0"/>
          <w:numId w:val="1"/>
        </w:numPr>
        <w:rPr>
          <w:rStyle w:val="ms-rtefontsize-3"/>
          <w:rFonts w:asciiTheme="majorHAnsi" w:hAnsiTheme="majorHAnsi" w:cs="Times New Roman"/>
          <w:b/>
          <w:color w:val="1F4E79" w:themeColor="accent1" w:themeShade="80"/>
          <w:sz w:val="24"/>
          <w:szCs w:val="24"/>
          <w:u w:val="single"/>
        </w:rPr>
      </w:pPr>
      <w:r w:rsidRPr="009C778B">
        <w:rPr>
          <w:rStyle w:val="ms-rtefontsize-3"/>
          <w:rFonts w:asciiTheme="majorHAnsi" w:hAnsiTheme="majorHAnsi" w:cs="Times New Roman"/>
          <w:b/>
          <w:color w:val="1F4E79" w:themeColor="accent1" w:themeShade="80"/>
          <w:sz w:val="24"/>
          <w:szCs w:val="24"/>
          <w:u w:val="single"/>
        </w:rPr>
        <w:t xml:space="preserve">A description of </w:t>
      </w:r>
      <w:r w:rsidR="00841434">
        <w:rPr>
          <w:rStyle w:val="ms-rtefontsize-3"/>
          <w:rFonts w:asciiTheme="majorHAnsi" w:hAnsiTheme="majorHAnsi" w:cs="Times New Roman"/>
          <w:b/>
          <w:color w:val="1F4E79" w:themeColor="accent1" w:themeShade="80"/>
          <w:sz w:val="24"/>
          <w:szCs w:val="24"/>
          <w:u w:val="single"/>
        </w:rPr>
        <w:t>your organization or government’s</w:t>
      </w:r>
      <w:r w:rsidRPr="009C778B">
        <w:rPr>
          <w:rStyle w:val="ms-rtefontsize-3"/>
          <w:rFonts w:asciiTheme="majorHAnsi" w:hAnsiTheme="majorHAnsi" w:cs="Times New Roman"/>
          <w:b/>
          <w:color w:val="1F4E79" w:themeColor="accent1" w:themeShade="80"/>
          <w:sz w:val="24"/>
          <w:szCs w:val="24"/>
          <w:u w:val="single"/>
        </w:rPr>
        <w:t xml:space="preserve"> history of involvement in NWP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E0BE5" w:rsidRPr="00F431D4" w:rsidTr="009E4EA2">
        <w:tc>
          <w:tcPr>
            <w:tcW w:w="9350" w:type="dxa"/>
            <w:shd w:val="clear" w:color="auto" w:fill="B4C6E7" w:themeFill="accent5" w:themeFillTint="66"/>
          </w:tcPr>
          <w:p w:rsidR="007E0BE5" w:rsidRPr="00F431D4" w:rsidRDefault="007E0BE5">
            <w:pPr>
              <w:rPr>
                <w:rFonts w:asciiTheme="majorHAnsi" w:hAnsiTheme="majorHAnsi" w:cs="Times New Roman"/>
                <w:i/>
                <w:color w:val="AEAAAA" w:themeColor="background2" w:themeShade="BF"/>
                <w:sz w:val="24"/>
                <w:szCs w:val="24"/>
              </w:rPr>
            </w:pPr>
            <w:r w:rsidRPr="00F431D4">
              <w:rPr>
                <w:rFonts w:asciiTheme="majorHAnsi" w:hAnsiTheme="majorHAnsi" w:cs="Times New Roman"/>
                <w:b/>
                <w:sz w:val="24"/>
                <w:szCs w:val="24"/>
              </w:rPr>
              <w:t>Description of relevant activities/processes or research:</w:t>
            </w:r>
            <w:r w:rsidR="00C02A74" w:rsidRPr="00F431D4">
              <w:rPr>
                <w:rFonts w:asciiTheme="majorHAnsi" w:hAnsiTheme="majorHAnsi" w:cs="Times New Roman"/>
                <w:i/>
                <w:color w:val="AEAAAA" w:themeColor="background2" w:themeShade="BF"/>
                <w:sz w:val="24"/>
                <w:szCs w:val="24"/>
              </w:rPr>
              <w:t xml:space="preserve"> </w:t>
            </w:r>
          </w:p>
        </w:tc>
      </w:tr>
      <w:tr w:rsidR="007E0BE5" w:rsidRPr="00F431D4" w:rsidTr="00D80324">
        <w:tc>
          <w:tcPr>
            <w:tcW w:w="9350" w:type="dxa"/>
          </w:tcPr>
          <w:p w:rsidR="001C6010"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describe </w:t>
            </w:r>
            <w:r w:rsidR="000004DC">
              <w:rPr>
                <w:rFonts w:asciiTheme="majorHAnsi" w:hAnsiTheme="majorHAnsi" w:cs="Times New Roman"/>
                <w:i/>
                <w:color w:val="538135" w:themeColor="accent6" w:themeShade="BF"/>
              </w:rPr>
              <w:t>any activities</w:t>
            </w:r>
            <w:r w:rsidRPr="00F431D4">
              <w:rPr>
                <w:rFonts w:asciiTheme="majorHAnsi" w:hAnsiTheme="majorHAnsi" w:cs="Times New Roman"/>
                <w:i/>
                <w:color w:val="538135" w:themeColor="accent6" w:themeShade="BF"/>
              </w:rPr>
              <w:t xml:space="preserve"> or processes that your entity has implemented</w:t>
            </w:r>
            <w:r w:rsidR="009C778B">
              <w:rPr>
                <w:rFonts w:asciiTheme="majorHAnsi" w:hAnsiTheme="majorHAnsi" w:cs="Times New Roman"/>
                <w:i/>
                <w:color w:val="538135" w:themeColor="accent6" w:themeShade="BF"/>
              </w:rPr>
              <w:t xml:space="preserve"> in conjunction with,</w:t>
            </w:r>
            <w:r w:rsidR="00822C0D">
              <w:rPr>
                <w:rFonts w:asciiTheme="majorHAnsi" w:hAnsiTheme="majorHAnsi" w:cs="Times New Roman"/>
                <w:i/>
                <w:color w:val="538135" w:themeColor="accent6" w:themeShade="BF"/>
              </w:rPr>
              <w:t xml:space="preserve"> inspired by,</w:t>
            </w:r>
            <w:r w:rsidR="009C778B">
              <w:rPr>
                <w:rFonts w:asciiTheme="majorHAnsi" w:hAnsiTheme="majorHAnsi" w:cs="Times New Roman"/>
                <w:i/>
                <w:color w:val="538135" w:themeColor="accent6" w:themeShade="BF"/>
              </w:rPr>
              <w:t xml:space="preserve"> or parallel to NWP activities</w:t>
            </w:r>
            <w:r w:rsidRPr="00F431D4">
              <w:rPr>
                <w:rFonts w:asciiTheme="majorHAnsi" w:hAnsiTheme="majorHAnsi" w:cs="Times New Roman"/>
                <w:i/>
                <w:color w:val="538135" w:themeColor="accent6" w:themeShade="BF"/>
              </w:rPr>
              <w:t>.</w:t>
            </w:r>
            <w:r w:rsidR="009C778B">
              <w:rPr>
                <w:rFonts w:asciiTheme="majorHAnsi" w:hAnsiTheme="majorHAnsi" w:cs="Times New Roman"/>
                <w:i/>
                <w:color w:val="538135" w:themeColor="accent6" w:themeShade="BF"/>
              </w:rPr>
              <w:t xml:space="preserve"> Please include research, policy-related</w:t>
            </w:r>
            <w:r w:rsidR="00822C0D">
              <w:rPr>
                <w:rFonts w:asciiTheme="majorHAnsi" w:hAnsiTheme="majorHAnsi" w:cs="Times New Roman"/>
                <w:i/>
                <w:color w:val="538135" w:themeColor="accent6" w:themeShade="BF"/>
              </w:rPr>
              <w:t xml:space="preserve"> and implementation focused activities as well as dates of those activities.</w:t>
            </w:r>
          </w:p>
          <w:p w:rsidR="00841434" w:rsidRDefault="00841434">
            <w:pPr>
              <w:rPr>
                <w:rFonts w:asciiTheme="majorHAnsi" w:hAnsiTheme="majorHAnsi" w:cs="Times New Roman"/>
                <w:i/>
                <w:color w:val="538135" w:themeColor="accent6" w:themeShade="BF"/>
              </w:rPr>
            </w:pPr>
          </w:p>
          <w:p w:rsidR="00E42FFF" w:rsidRDefault="00E42FFF">
            <w:pPr>
              <w:rPr>
                <w:rFonts w:asciiTheme="majorHAnsi" w:hAnsiTheme="majorHAnsi" w:cs="Times New Roman"/>
                <w:i/>
                <w:color w:val="538135" w:themeColor="accent6" w:themeShade="BF"/>
              </w:rPr>
            </w:pPr>
          </w:p>
          <w:p w:rsidR="00E42FFF" w:rsidRDefault="00E42FFF">
            <w:pPr>
              <w:rPr>
                <w:rFonts w:asciiTheme="majorHAnsi" w:hAnsiTheme="majorHAnsi" w:cs="Times New Roman"/>
                <w:i/>
                <w:color w:val="538135" w:themeColor="accent6" w:themeShade="BF"/>
              </w:rPr>
            </w:pPr>
          </w:p>
          <w:p w:rsidR="00E42FFF" w:rsidRPr="00841434" w:rsidRDefault="00E42FFF">
            <w:pPr>
              <w:rPr>
                <w:rFonts w:asciiTheme="majorHAnsi" w:hAnsiTheme="majorHAnsi" w:cs="Times New Roman"/>
                <w:i/>
                <w:color w:val="538135" w:themeColor="accent6" w:themeShade="BF"/>
              </w:rPr>
            </w:pPr>
          </w:p>
        </w:tc>
      </w:tr>
      <w:tr w:rsidR="007E0BE5" w:rsidRPr="00F431D4" w:rsidTr="009E4EA2">
        <w:tc>
          <w:tcPr>
            <w:tcW w:w="9350" w:type="dxa"/>
            <w:shd w:val="clear" w:color="auto" w:fill="B4C6E7" w:themeFill="accent5" w:themeFillTint="66"/>
          </w:tcPr>
          <w:p w:rsidR="007E0BE5" w:rsidRPr="00F431D4" w:rsidRDefault="007E0BE5" w:rsidP="005C773E">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tools/methods: </w:t>
            </w:r>
          </w:p>
        </w:tc>
      </w:tr>
      <w:tr w:rsidR="007E0BE5" w:rsidRPr="00F431D4" w:rsidTr="00D80324">
        <w:tc>
          <w:tcPr>
            <w:tcW w:w="9350" w:type="dxa"/>
          </w:tcPr>
          <w:p w:rsidR="005C773E" w:rsidRPr="00F431D4" w:rsidRDefault="00822C0D" w:rsidP="005C773E">
            <w:pPr>
              <w:rPr>
                <w:rFonts w:asciiTheme="majorHAnsi" w:hAnsiTheme="majorHAnsi" w:cs="Times New Roman"/>
                <w:i/>
                <w:color w:val="538135" w:themeColor="accent6" w:themeShade="BF"/>
              </w:rPr>
            </w:pPr>
            <w:r>
              <w:rPr>
                <w:rFonts w:asciiTheme="majorHAnsi" w:hAnsiTheme="majorHAnsi" w:cs="Times New Roman"/>
                <w:i/>
                <w:color w:val="538135" w:themeColor="accent6" w:themeShade="BF"/>
              </w:rPr>
              <w:lastRenderedPageBreak/>
              <w:t xml:space="preserve">Please describe your organization or government’s use of any </w:t>
            </w:r>
            <w:r w:rsidR="005C773E" w:rsidRPr="00F431D4">
              <w:rPr>
                <w:rFonts w:asciiTheme="majorHAnsi" w:hAnsiTheme="majorHAnsi" w:cs="Times New Roman"/>
                <w:i/>
                <w:color w:val="538135" w:themeColor="accent6" w:themeShade="BF"/>
              </w:rPr>
              <w:t>tools and/or methods that</w:t>
            </w:r>
            <w:r>
              <w:rPr>
                <w:rFonts w:asciiTheme="majorHAnsi" w:hAnsiTheme="majorHAnsi" w:cs="Times New Roman"/>
                <w:i/>
                <w:color w:val="538135" w:themeColor="accent6" w:themeShade="BF"/>
              </w:rPr>
              <w:t xml:space="preserve"> have been sourced through the NWP</w:t>
            </w:r>
            <w:r w:rsidR="005C773E" w:rsidRPr="00F431D4">
              <w:rPr>
                <w:rFonts w:asciiTheme="majorHAnsi" w:hAnsiTheme="majorHAnsi" w:cs="Times New Roman"/>
                <w:i/>
                <w:color w:val="538135" w:themeColor="accent6" w:themeShade="BF"/>
              </w:rPr>
              <w:t>.</w:t>
            </w:r>
            <w:r>
              <w:rPr>
                <w:rFonts w:asciiTheme="majorHAnsi" w:hAnsiTheme="majorHAnsi" w:cs="Times New Roman"/>
                <w:i/>
                <w:color w:val="538135" w:themeColor="accent6" w:themeShade="BF"/>
              </w:rPr>
              <w:t xml:space="preserve"> Please include a brief assessment of </w:t>
            </w:r>
            <w:r w:rsidR="00D62326">
              <w:rPr>
                <w:rFonts w:asciiTheme="majorHAnsi" w:hAnsiTheme="majorHAnsi" w:cs="Times New Roman"/>
                <w:i/>
                <w:color w:val="538135" w:themeColor="accent6" w:themeShade="BF"/>
              </w:rPr>
              <w:t>your</w:t>
            </w:r>
            <w:r>
              <w:rPr>
                <w:rFonts w:asciiTheme="majorHAnsi" w:hAnsiTheme="majorHAnsi" w:cs="Times New Roman"/>
                <w:i/>
                <w:color w:val="538135" w:themeColor="accent6" w:themeShade="BF"/>
              </w:rPr>
              <w:t xml:space="preserve"> experience with the NWP in terms of sourcing the tool</w:t>
            </w:r>
            <w:r w:rsidR="00841434">
              <w:rPr>
                <w:rFonts w:asciiTheme="majorHAnsi" w:hAnsiTheme="majorHAnsi" w:cs="Times New Roman"/>
                <w:i/>
                <w:color w:val="538135" w:themeColor="accent6" w:themeShade="BF"/>
              </w:rPr>
              <w:t>/method</w:t>
            </w:r>
            <w:r>
              <w:rPr>
                <w:rFonts w:asciiTheme="majorHAnsi" w:hAnsiTheme="majorHAnsi" w:cs="Times New Roman"/>
                <w:i/>
                <w:color w:val="538135" w:themeColor="accent6" w:themeShade="BF"/>
              </w:rPr>
              <w:t>.</w:t>
            </w:r>
          </w:p>
          <w:p w:rsidR="00D1737B" w:rsidRDefault="00D1737B">
            <w:pPr>
              <w:rPr>
                <w:rFonts w:asciiTheme="majorHAnsi" w:hAnsiTheme="majorHAnsi" w:cs="Times New Roman"/>
                <w:i/>
                <w:color w:val="AEAAAA" w:themeColor="background2" w:themeShade="BF"/>
              </w:rPr>
            </w:pPr>
          </w:p>
          <w:p w:rsidR="00841434" w:rsidRDefault="00841434">
            <w:pPr>
              <w:rPr>
                <w:rFonts w:asciiTheme="majorHAnsi" w:hAnsiTheme="majorHAnsi" w:cs="Times New Roman"/>
                <w:i/>
                <w:color w:val="AEAAAA" w:themeColor="background2" w:themeShade="BF"/>
              </w:rPr>
            </w:pPr>
          </w:p>
          <w:p w:rsidR="00841434" w:rsidRDefault="00841434">
            <w:pPr>
              <w:rPr>
                <w:rFonts w:asciiTheme="majorHAnsi" w:hAnsiTheme="majorHAnsi" w:cs="Times New Roman"/>
                <w:i/>
                <w:color w:val="AEAAAA" w:themeColor="background2" w:themeShade="BF"/>
              </w:rPr>
            </w:pPr>
          </w:p>
          <w:p w:rsidR="00841434" w:rsidRPr="00F431D4" w:rsidRDefault="00841434">
            <w:pPr>
              <w:rPr>
                <w:rFonts w:asciiTheme="majorHAnsi" w:hAnsiTheme="majorHAnsi" w:cs="Times New Roman"/>
                <w:i/>
              </w:rPr>
            </w:pPr>
          </w:p>
        </w:tc>
      </w:tr>
      <w:tr w:rsidR="007E0BE5" w:rsidRPr="00F431D4" w:rsidTr="009E4EA2">
        <w:tc>
          <w:tcPr>
            <w:tcW w:w="9350" w:type="dxa"/>
            <w:shd w:val="clear" w:color="auto" w:fill="B4C6E7" w:themeFill="accent5" w:themeFillTint="66"/>
          </w:tcPr>
          <w:p w:rsidR="00C02A74"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 xml:space="preserve">Key outcomes of the activities undertaken: </w:t>
            </w:r>
          </w:p>
        </w:tc>
      </w:tr>
      <w:tr w:rsidR="007E0BE5" w:rsidRPr="00F431D4" w:rsidTr="00D80324">
        <w:trPr>
          <w:trHeight w:val="70"/>
        </w:trPr>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provide information regarding the outcomes of the activities/processes described above, and </w:t>
            </w:r>
            <w:r w:rsidR="00822C0D">
              <w:rPr>
                <w:rFonts w:asciiTheme="majorHAnsi" w:hAnsiTheme="majorHAnsi" w:cs="Times New Roman"/>
                <w:i/>
                <w:color w:val="538135" w:themeColor="accent6" w:themeShade="BF"/>
              </w:rPr>
              <w:t xml:space="preserve">please include </w:t>
            </w:r>
            <w:r w:rsidRPr="00F431D4">
              <w:rPr>
                <w:rFonts w:asciiTheme="majorHAnsi" w:hAnsiTheme="majorHAnsi" w:cs="Times New Roman"/>
                <w:i/>
                <w:color w:val="538135" w:themeColor="accent6" w:themeShade="BF"/>
              </w:rPr>
              <w:t>qualitative assessment and/or quantitative data to substantiate the information.</w:t>
            </w:r>
          </w:p>
          <w:p w:rsidR="00D1737B" w:rsidRDefault="00D1737B">
            <w:pPr>
              <w:rPr>
                <w:rFonts w:asciiTheme="majorHAnsi" w:hAnsiTheme="majorHAnsi" w:cs="Times New Roman"/>
                <w:i/>
                <w:color w:val="AEAAAA" w:themeColor="background2" w:themeShade="BF"/>
              </w:rPr>
            </w:pPr>
          </w:p>
          <w:p w:rsidR="00841434" w:rsidRDefault="00841434">
            <w:pPr>
              <w:rPr>
                <w:rFonts w:asciiTheme="majorHAnsi" w:hAnsiTheme="majorHAnsi" w:cs="Times New Roman"/>
                <w:i/>
                <w:color w:val="AEAAAA" w:themeColor="background2" w:themeShade="BF"/>
              </w:rPr>
            </w:pPr>
          </w:p>
          <w:p w:rsidR="00841434" w:rsidRPr="00F431D4" w:rsidRDefault="00841434">
            <w:pPr>
              <w:rPr>
                <w:rFonts w:asciiTheme="majorHAnsi" w:hAnsiTheme="majorHAnsi" w:cs="Times New Roman"/>
                <w:i/>
                <w:color w:val="AEAAAA" w:themeColor="background2" w:themeShade="BF"/>
              </w:rPr>
            </w:pPr>
          </w:p>
        </w:tc>
      </w:tr>
      <w:tr w:rsidR="007E0BE5" w:rsidRPr="00F431D4" w:rsidTr="009E4EA2">
        <w:tc>
          <w:tcPr>
            <w:tcW w:w="9350" w:type="dxa"/>
            <w:shd w:val="clear" w:color="auto" w:fill="B4C6E7" w:themeFill="accent5" w:themeFillTint="66"/>
          </w:tcPr>
          <w:p w:rsidR="00C02A74" w:rsidRPr="00F431D4" w:rsidRDefault="007E0BE5">
            <w:pPr>
              <w:rPr>
                <w:rFonts w:asciiTheme="majorHAnsi" w:hAnsiTheme="majorHAnsi" w:cs="Times New Roman"/>
                <w:b/>
              </w:rPr>
            </w:pPr>
            <w:r w:rsidRPr="00F431D4">
              <w:rPr>
                <w:rFonts w:asciiTheme="majorHAnsi" w:hAnsiTheme="majorHAnsi" w:cs="Times New Roman"/>
                <w:b/>
                <w:sz w:val="24"/>
                <w:szCs w:val="24"/>
              </w:rPr>
              <w:t>Description of lessons learned and good practices identified</w:t>
            </w:r>
            <w:r w:rsidRPr="00F431D4">
              <w:rPr>
                <w:rFonts w:asciiTheme="majorHAnsi" w:hAnsiTheme="majorHAnsi" w:cs="Times New Roman"/>
                <w:b/>
              </w:rPr>
              <w:t xml:space="preserve">: </w:t>
            </w:r>
          </w:p>
        </w:tc>
      </w:tr>
      <w:tr w:rsidR="007E0BE5" w:rsidRPr="00F431D4" w:rsidTr="00D80324">
        <w:tc>
          <w:tcPr>
            <w:tcW w:w="9350" w:type="dxa"/>
          </w:tcPr>
          <w:p w:rsidR="00B10474" w:rsidRPr="00F431D4" w:rsidRDefault="00822C0D">
            <w:pPr>
              <w:rPr>
                <w:rFonts w:asciiTheme="majorHAnsi" w:hAnsiTheme="majorHAnsi" w:cs="Times New Roman"/>
                <w:i/>
              </w:rPr>
            </w:pPr>
            <w:r>
              <w:rPr>
                <w:rFonts w:ascii="Calibri Light" w:hAnsi="Calibri Light"/>
                <w:i/>
                <w:iCs/>
                <w:color w:val="538135"/>
              </w:rPr>
              <w:t>Please describe any lessons learned or good practices your organization or government has identified through engagement with the NWP.</w:t>
            </w:r>
          </w:p>
          <w:p w:rsidR="00D1737B" w:rsidRDefault="00D1737B">
            <w:pPr>
              <w:rPr>
                <w:rFonts w:asciiTheme="majorHAnsi" w:hAnsiTheme="majorHAnsi" w:cs="Times New Roman"/>
                <w:i/>
              </w:rPr>
            </w:pPr>
          </w:p>
          <w:p w:rsidR="00841434" w:rsidRDefault="00841434">
            <w:pPr>
              <w:rPr>
                <w:rFonts w:asciiTheme="majorHAnsi" w:hAnsiTheme="majorHAnsi" w:cs="Times New Roman"/>
                <w:i/>
              </w:rPr>
            </w:pPr>
          </w:p>
          <w:p w:rsidR="00841434" w:rsidRPr="00F431D4" w:rsidRDefault="00841434">
            <w:pPr>
              <w:rPr>
                <w:rFonts w:asciiTheme="majorHAnsi" w:hAnsiTheme="majorHAnsi" w:cs="Times New Roman"/>
                <w:i/>
              </w:rPr>
            </w:pPr>
          </w:p>
        </w:tc>
      </w:tr>
      <w:tr w:rsidR="007E0BE5" w:rsidRPr="00F431D4" w:rsidTr="009E4EA2">
        <w:tc>
          <w:tcPr>
            <w:tcW w:w="9350" w:type="dxa"/>
            <w:shd w:val="clear" w:color="auto" w:fill="B4C6E7" w:themeFill="accent5" w:themeFillTint="66"/>
          </w:tcPr>
          <w:p w:rsidR="00C02A74"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Description of key challenges identified:</w:t>
            </w:r>
          </w:p>
        </w:tc>
      </w:tr>
      <w:tr w:rsidR="007E0BE5" w:rsidRPr="00F431D4" w:rsidTr="00D80324">
        <w:tc>
          <w:tcPr>
            <w:tcW w:w="9350" w:type="dxa"/>
          </w:tcPr>
          <w:p w:rsidR="00822C0D" w:rsidRPr="00F431D4" w:rsidRDefault="00822C0D" w:rsidP="00822C0D">
            <w:pPr>
              <w:rPr>
                <w:rFonts w:asciiTheme="majorHAnsi" w:hAnsiTheme="majorHAnsi" w:cs="Times New Roman"/>
                <w:i/>
              </w:rPr>
            </w:pPr>
            <w:r>
              <w:rPr>
                <w:rFonts w:ascii="Calibri Light" w:hAnsi="Calibri Light"/>
                <w:i/>
                <w:iCs/>
                <w:color w:val="538135"/>
              </w:rPr>
              <w:t>Please describe key challenges your organization or government has faced in engaging with the NWP.</w:t>
            </w:r>
          </w:p>
          <w:p w:rsidR="001C6010" w:rsidRDefault="001C6010">
            <w:pPr>
              <w:rPr>
                <w:rFonts w:asciiTheme="majorHAnsi" w:hAnsiTheme="majorHAnsi" w:cs="Times New Roman"/>
                <w:i/>
              </w:rPr>
            </w:pPr>
          </w:p>
          <w:p w:rsidR="00841434" w:rsidRDefault="00841434">
            <w:pPr>
              <w:rPr>
                <w:rFonts w:asciiTheme="majorHAnsi" w:hAnsiTheme="majorHAnsi" w:cs="Times New Roman"/>
                <w:i/>
              </w:rPr>
            </w:pPr>
          </w:p>
          <w:p w:rsidR="00D1737B" w:rsidRPr="00F431D4" w:rsidRDefault="00D1737B">
            <w:pPr>
              <w:rPr>
                <w:rFonts w:asciiTheme="majorHAnsi" w:hAnsiTheme="majorHAnsi" w:cs="Times New Roman"/>
                <w:i/>
              </w:rPr>
            </w:pPr>
          </w:p>
        </w:tc>
      </w:tr>
      <w:tr w:rsidR="007E0BE5" w:rsidRPr="00F431D4" w:rsidTr="009E4EA2">
        <w:tc>
          <w:tcPr>
            <w:tcW w:w="9350" w:type="dxa"/>
            <w:shd w:val="clear" w:color="auto" w:fill="B4C6E7" w:themeFill="accent5" w:themeFillTint="66"/>
          </w:tcPr>
          <w:p w:rsidR="007E0BE5"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Relevant hyperlinks:</w:t>
            </w:r>
          </w:p>
        </w:tc>
      </w:tr>
      <w:tr w:rsidR="007E0BE5" w:rsidRPr="00F431D4" w:rsidTr="00D80324">
        <w:tc>
          <w:tcPr>
            <w:tcW w:w="9350" w:type="dxa"/>
          </w:tcPr>
          <w:p w:rsidR="00602110"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Please provide hyper</w:t>
            </w:r>
            <w:r w:rsidR="003904CB">
              <w:rPr>
                <w:rFonts w:asciiTheme="majorHAnsi" w:hAnsiTheme="majorHAnsi" w:cs="Times New Roman"/>
                <w:i/>
                <w:color w:val="538135" w:themeColor="accent6" w:themeShade="BF"/>
              </w:rPr>
              <w:t>links to sources of information</w:t>
            </w:r>
            <w:r w:rsidR="00D62326">
              <w:rPr>
                <w:rFonts w:asciiTheme="majorHAnsi" w:hAnsiTheme="majorHAnsi" w:cs="Times New Roman"/>
                <w:i/>
                <w:color w:val="538135" w:themeColor="accent6" w:themeShade="BF"/>
              </w:rPr>
              <w:t>.</w:t>
            </w:r>
          </w:p>
          <w:p w:rsidR="00841434" w:rsidRDefault="00841434">
            <w:pPr>
              <w:rPr>
                <w:rFonts w:asciiTheme="majorHAnsi" w:hAnsiTheme="majorHAnsi" w:cs="Times New Roman"/>
                <w:i/>
                <w:color w:val="538135" w:themeColor="accent6" w:themeShade="BF"/>
              </w:rPr>
            </w:pPr>
          </w:p>
          <w:p w:rsidR="00841434" w:rsidRDefault="00841434">
            <w:pPr>
              <w:rPr>
                <w:rFonts w:asciiTheme="majorHAnsi" w:hAnsiTheme="majorHAnsi" w:cs="Times New Roman"/>
                <w:i/>
                <w:color w:val="538135" w:themeColor="accent6" w:themeShade="BF"/>
              </w:rPr>
            </w:pPr>
          </w:p>
          <w:p w:rsidR="00822C0D" w:rsidRPr="003904CB" w:rsidRDefault="00822C0D">
            <w:pPr>
              <w:rPr>
                <w:rFonts w:asciiTheme="majorHAnsi" w:hAnsiTheme="majorHAnsi" w:cs="Times New Roman"/>
                <w:i/>
                <w:color w:val="538135" w:themeColor="accent6" w:themeShade="BF"/>
              </w:rPr>
            </w:pPr>
          </w:p>
        </w:tc>
      </w:tr>
    </w:tbl>
    <w:p w:rsidR="00421D86" w:rsidRPr="00841434" w:rsidRDefault="00822C0D" w:rsidP="00E1371A">
      <w:pPr>
        <w:pStyle w:val="ListParagraph"/>
        <w:numPr>
          <w:ilvl w:val="0"/>
          <w:numId w:val="1"/>
        </w:numPr>
        <w:rPr>
          <w:rStyle w:val="ms-rtefontsize-3"/>
          <w:b/>
          <w:color w:val="1F4E79" w:themeColor="accent1" w:themeShade="80"/>
          <w:sz w:val="24"/>
          <w:szCs w:val="24"/>
          <w:u w:val="single"/>
        </w:rPr>
      </w:pPr>
      <w:r w:rsidRPr="00822C0D">
        <w:rPr>
          <w:rStyle w:val="ms-rtefontsize-3"/>
          <w:b/>
          <w:color w:val="1F4E79" w:themeColor="accent1" w:themeShade="80"/>
          <w:sz w:val="24"/>
          <w:szCs w:val="24"/>
          <w:u w:val="single"/>
        </w:rPr>
        <w:t>Suggestions on how to enhance the engagement of partner organizations in order to improve the linkages of their workplans to the them</w:t>
      </w:r>
      <w:r w:rsidR="00742450">
        <w:rPr>
          <w:rStyle w:val="ms-rtefontsize-3"/>
          <w:b/>
          <w:color w:val="1F4E79" w:themeColor="accent1" w:themeShade="80"/>
          <w:sz w:val="24"/>
          <w:szCs w:val="24"/>
          <w:u w:val="single"/>
        </w:rPr>
        <w:t>atic ar</w:t>
      </w:r>
      <w:r w:rsidRPr="00822C0D">
        <w:rPr>
          <w:rStyle w:val="ms-rtefontsize-3"/>
          <w:b/>
          <w:color w:val="1F4E79" w:themeColor="accent1" w:themeShade="80"/>
          <w:sz w:val="24"/>
          <w:szCs w:val="24"/>
          <w:u w:val="single"/>
        </w:rPr>
        <w:t>e</w:t>
      </w:r>
      <w:r w:rsidR="00742450">
        <w:rPr>
          <w:rStyle w:val="ms-rtefontsize-3"/>
          <w:b/>
          <w:color w:val="1F4E79" w:themeColor="accent1" w:themeShade="80"/>
          <w:sz w:val="24"/>
          <w:szCs w:val="24"/>
          <w:u w:val="single"/>
        </w:rPr>
        <w:t>a</w:t>
      </w:r>
      <w:r w:rsidR="00FE1ECF">
        <w:rPr>
          <w:rStyle w:val="ms-rtefontsize-3"/>
          <w:b/>
          <w:color w:val="1F4E79" w:themeColor="accent1" w:themeShade="80"/>
          <w:sz w:val="24"/>
          <w:szCs w:val="24"/>
          <w:u w:val="single"/>
        </w:rPr>
        <w:t>s addressed under the NWP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w:t>
            </w:r>
            <w:r w:rsidR="00822C0D">
              <w:rPr>
                <w:rFonts w:asciiTheme="majorHAnsi" w:hAnsiTheme="majorHAnsi" w:cs="Times New Roman"/>
                <w:b/>
                <w:sz w:val="24"/>
                <w:szCs w:val="24"/>
              </w:rPr>
              <w:t>suggested change</w:t>
            </w:r>
            <w:r w:rsidR="00FE1ECF">
              <w:rPr>
                <w:rFonts w:asciiTheme="majorHAnsi" w:hAnsiTheme="majorHAnsi" w:cs="Times New Roman"/>
                <w:b/>
                <w:sz w:val="24"/>
                <w:szCs w:val="24"/>
              </w:rPr>
              <w:t>s</w:t>
            </w:r>
          </w:p>
        </w:tc>
      </w:tr>
      <w:tr w:rsidR="00B10474" w:rsidRPr="00F431D4" w:rsidTr="00D80324">
        <w:tc>
          <w:tcPr>
            <w:tcW w:w="9350" w:type="dxa"/>
          </w:tcPr>
          <w:p w:rsidR="00B10474" w:rsidRPr="00F431D4" w:rsidRDefault="00822C0D" w:rsidP="00C02A74">
            <w:pPr>
              <w:rPr>
                <w:rFonts w:asciiTheme="majorHAnsi" w:hAnsiTheme="majorHAnsi" w:cs="Times New Roman"/>
                <w:color w:val="538135" w:themeColor="accent6" w:themeShade="BF"/>
                <w:sz w:val="24"/>
                <w:szCs w:val="24"/>
              </w:rPr>
            </w:pPr>
            <w:r>
              <w:rPr>
                <w:rFonts w:asciiTheme="majorHAnsi" w:hAnsiTheme="majorHAnsi" w:cs="Times New Roman"/>
                <w:i/>
                <w:color w:val="538135" w:themeColor="accent6" w:themeShade="BF"/>
              </w:rPr>
              <w:t>Please describe changes that would make it easier for your organization or government to engage with and link to thematic areas addressed under the NWP</w:t>
            </w:r>
            <w:r w:rsidR="00D62326">
              <w:rPr>
                <w:rFonts w:asciiTheme="majorHAnsi" w:hAnsiTheme="majorHAnsi" w:cs="Times New Roman"/>
                <w:i/>
                <w:color w:val="538135" w:themeColor="accent6" w:themeShade="BF"/>
              </w:rPr>
              <w:t>.</w:t>
            </w:r>
          </w:p>
          <w:p w:rsidR="001C6010" w:rsidRDefault="001C6010" w:rsidP="00C02A74">
            <w:pPr>
              <w:rPr>
                <w:rFonts w:asciiTheme="majorHAnsi" w:hAnsiTheme="majorHAnsi" w:cs="Times New Roman"/>
                <w:sz w:val="24"/>
                <w:szCs w:val="24"/>
              </w:rPr>
            </w:pPr>
          </w:p>
          <w:p w:rsidR="00841434" w:rsidRDefault="00841434" w:rsidP="00C02A74">
            <w:pPr>
              <w:rPr>
                <w:rFonts w:asciiTheme="majorHAnsi" w:hAnsiTheme="majorHAnsi" w:cs="Times New Roman"/>
                <w:sz w:val="24"/>
                <w:szCs w:val="24"/>
              </w:rPr>
            </w:pPr>
          </w:p>
          <w:p w:rsidR="00841434" w:rsidRPr="00F431D4" w:rsidRDefault="00841434"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B10474" w:rsidRPr="00F431D4" w:rsidRDefault="00C36C11">
            <w:pPr>
              <w:rPr>
                <w:rFonts w:asciiTheme="majorHAnsi" w:hAnsiTheme="majorHAnsi" w:cs="Times New Roman"/>
                <w:b/>
                <w:sz w:val="24"/>
                <w:szCs w:val="24"/>
              </w:rPr>
            </w:pPr>
            <w:r>
              <w:rPr>
                <w:rFonts w:asciiTheme="majorHAnsi" w:hAnsiTheme="majorHAnsi" w:cs="Times New Roman"/>
                <w:b/>
                <w:sz w:val="24"/>
                <w:szCs w:val="24"/>
              </w:rPr>
              <w:t>What specific improvements would result from these changes?</w:t>
            </w:r>
            <w:r w:rsidR="00B10474" w:rsidRPr="00F431D4">
              <w:rPr>
                <w:rFonts w:asciiTheme="majorHAnsi" w:hAnsiTheme="majorHAnsi" w:cs="Times New Roman"/>
                <w:b/>
                <w:sz w:val="24"/>
                <w:szCs w:val="24"/>
              </w:rPr>
              <w:t xml:space="preserve"> </w:t>
            </w:r>
          </w:p>
        </w:tc>
      </w:tr>
      <w:tr w:rsidR="00B10474" w:rsidRPr="00A44F79" w:rsidTr="00D80324">
        <w:tc>
          <w:tcPr>
            <w:tcW w:w="9350" w:type="dxa"/>
          </w:tcPr>
          <w:p w:rsidR="00D1737B" w:rsidRPr="00A44F79" w:rsidRDefault="00C36C11" w:rsidP="00C02A74">
            <w:pPr>
              <w:rPr>
                <w:rFonts w:asciiTheme="majorHAnsi" w:hAnsiTheme="majorHAnsi" w:cs="Times New Roman"/>
                <w:i/>
                <w:color w:val="538135" w:themeColor="accent6" w:themeShade="BF"/>
              </w:rPr>
            </w:pPr>
            <w:r w:rsidRPr="00A44F79">
              <w:rPr>
                <w:rFonts w:asciiTheme="majorHAnsi" w:hAnsiTheme="majorHAnsi" w:cs="Times New Roman"/>
                <w:i/>
                <w:color w:val="538135" w:themeColor="accent6" w:themeShade="BF"/>
              </w:rPr>
              <w:t>Please describe the rationale for suggesting these changes, including specific improvements/benefits that your organization or government envisages resulting from them.</w:t>
            </w:r>
          </w:p>
          <w:p w:rsidR="005C773E" w:rsidRPr="00A44F79" w:rsidRDefault="005C773E" w:rsidP="00C02A74">
            <w:pPr>
              <w:rPr>
                <w:rFonts w:asciiTheme="majorHAnsi" w:hAnsiTheme="majorHAnsi" w:cs="Times New Roman"/>
                <w:i/>
                <w:color w:val="FFD966" w:themeColor="accent4" w:themeTint="99"/>
              </w:rPr>
            </w:pPr>
          </w:p>
          <w:p w:rsidR="001C6010" w:rsidRPr="00A44F79" w:rsidRDefault="001C6010" w:rsidP="00C02A74">
            <w:pPr>
              <w:rPr>
                <w:rFonts w:asciiTheme="majorHAnsi" w:hAnsiTheme="majorHAnsi" w:cs="Times New Roman"/>
                <w:i/>
                <w:color w:val="FFD966" w:themeColor="accent4" w:themeTint="99"/>
              </w:rPr>
            </w:pPr>
          </w:p>
          <w:p w:rsidR="005C773E" w:rsidRPr="00A44F79" w:rsidRDefault="005C773E" w:rsidP="00C02A74">
            <w:pPr>
              <w:rPr>
                <w:rFonts w:asciiTheme="majorHAnsi" w:hAnsiTheme="majorHAnsi" w:cs="Times New Roman"/>
                <w:sz w:val="24"/>
                <w:szCs w:val="24"/>
              </w:rPr>
            </w:pPr>
          </w:p>
        </w:tc>
      </w:tr>
      <w:tr w:rsidR="00B10474" w:rsidRPr="00A44F79" w:rsidTr="009E4EA2">
        <w:tc>
          <w:tcPr>
            <w:tcW w:w="9350" w:type="dxa"/>
            <w:shd w:val="clear" w:color="auto" w:fill="B4C6E7" w:themeFill="accent5" w:themeFillTint="66"/>
          </w:tcPr>
          <w:p w:rsidR="00C02A74" w:rsidRPr="00A44F79" w:rsidRDefault="00B10474">
            <w:pPr>
              <w:rPr>
                <w:rFonts w:asciiTheme="majorHAnsi" w:hAnsiTheme="majorHAnsi" w:cs="Times New Roman"/>
                <w:b/>
                <w:sz w:val="24"/>
                <w:szCs w:val="24"/>
              </w:rPr>
            </w:pPr>
            <w:r w:rsidRPr="00A44F79">
              <w:rPr>
                <w:rFonts w:asciiTheme="majorHAnsi" w:hAnsiTheme="majorHAnsi" w:cs="Times New Roman"/>
                <w:b/>
                <w:sz w:val="24"/>
                <w:szCs w:val="24"/>
              </w:rPr>
              <w:t xml:space="preserve">Relevant hyperlinks: </w:t>
            </w:r>
          </w:p>
        </w:tc>
      </w:tr>
      <w:tr w:rsidR="00B10474" w:rsidRPr="00A44F79" w:rsidTr="00D80324">
        <w:tc>
          <w:tcPr>
            <w:tcW w:w="9350" w:type="dxa"/>
          </w:tcPr>
          <w:p w:rsidR="006D4BAF" w:rsidRPr="00A44F79" w:rsidRDefault="005C773E" w:rsidP="00C02A74">
            <w:pPr>
              <w:rPr>
                <w:rFonts w:asciiTheme="majorHAnsi" w:hAnsiTheme="majorHAnsi" w:cs="Times New Roman"/>
                <w:i/>
                <w:color w:val="538135" w:themeColor="accent6" w:themeShade="BF"/>
              </w:rPr>
            </w:pPr>
            <w:r w:rsidRPr="00A44F79">
              <w:rPr>
                <w:rFonts w:asciiTheme="majorHAnsi" w:hAnsiTheme="majorHAnsi" w:cs="Times New Roman"/>
                <w:i/>
                <w:color w:val="538135" w:themeColor="accent6" w:themeShade="BF"/>
              </w:rPr>
              <w:t>Please provide hype</w:t>
            </w:r>
            <w:r w:rsidR="00497951" w:rsidRPr="00A44F79">
              <w:rPr>
                <w:rFonts w:asciiTheme="majorHAnsi" w:hAnsiTheme="majorHAnsi" w:cs="Times New Roman"/>
                <w:i/>
                <w:color w:val="538135" w:themeColor="accent6" w:themeShade="BF"/>
              </w:rPr>
              <w:t>rlinks to any information relevant to the suggestions made.</w:t>
            </w:r>
          </w:p>
          <w:p w:rsidR="00497951" w:rsidRPr="00A44F79" w:rsidRDefault="00497951" w:rsidP="00C02A74">
            <w:pPr>
              <w:rPr>
                <w:rFonts w:asciiTheme="majorHAnsi" w:hAnsiTheme="majorHAnsi" w:cs="Times New Roman"/>
                <w:i/>
                <w:color w:val="538135" w:themeColor="accent6" w:themeShade="BF"/>
              </w:rPr>
            </w:pPr>
          </w:p>
          <w:p w:rsidR="00497951" w:rsidRPr="00A44F79" w:rsidRDefault="00497951" w:rsidP="00C02A74">
            <w:pPr>
              <w:rPr>
                <w:rFonts w:asciiTheme="majorHAnsi" w:hAnsiTheme="majorHAnsi" w:cs="Times New Roman"/>
                <w:i/>
                <w:color w:val="538135" w:themeColor="accent6" w:themeShade="BF"/>
              </w:rPr>
            </w:pPr>
          </w:p>
          <w:p w:rsidR="00497951" w:rsidRPr="00A44F79" w:rsidRDefault="00497951" w:rsidP="00C02A74">
            <w:pPr>
              <w:rPr>
                <w:rFonts w:asciiTheme="majorHAnsi" w:hAnsiTheme="majorHAnsi" w:cs="Times New Roman"/>
                <w:color w:val="538135" w:themeColor="accent6" w:themeShade="BF"/>
                <w:sz w:val="24"/>
                <w:szCs w:val="24"/>
              </w:rPr>
            </w:pPr>
          </w:p>
        </w:tc>
      </w:tr>
    </w:tbl>
    <w:p w:rsidR="00497951" w:rsidRPr="00A44F79" w:rsidRDefault="00497951" w:rsidP="00497951">
      <w:pPr>
        <w:pStyle w:val="ListParagraph"/>
        <w:numPr>
          <w:ilvl w:val="0"/>
          <w:numId w:val="1"/>
        </w:numPr>
        <w:rPr>
          <w:rFonts w:asciiTheme="majorHAnsi" w:hAnsiTheme="majorHAnsi" w:cs="Times New Roman"/>
          <w:b/>
          <w:color w:val="1F4E79" w:themeColor="accent1" w:themeShade="80"/>
          <w:sz w:val="24"/>
          <w:szCs w:val="24"/>
          <w:u w:val="single"/>
        </w:rPr>
      </w:pPr>
      <w:r w:rsidRPr="00A44F79">
        <w:rPr>
          <w:rFonts w:asciiTheme="majorHAnsi" w:hAnsiTheme="majorHAnsi" w:cs="Times New Roman"/>
          <w:b/>
          <w:color w:val="1F4E79" w:themeColor="accent1" w:themeShade="80"/>
          <w:sz w:val="24"/>
          <w:szCs w:val="24"/>
          <w:u w:val="single"/>
        </w:rPr>
        <w:lastRenderedPageBreak/>
        <w:t>Suggestions on how to ensure the NWP has delivered on its mandate, on the basi</w:t>
      </w:r>
      <w:r w:rsidR="00FE1ECF">
        <w:rPr>
          <w:rFonts w:asciiTheme="majorHAnsi" w:hAnsiTheme="majorHAnsi" w:cs="Times New Roman"/>
          <w:b/>
          <w:color w:val="1F4E79" w:themeColor="accent1" w:themeShade="80"/>
          <w:sz w:val="24"/>
          <w:szCs w:val="24"/>
          <w:u w:val="single"/>
        </w:rPr>
        <w:t>s of submissions and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02A74" w:rsidRPr="00A44F79" w:rsidTr="009E4EA2">
        <w:tc>
          <w:tcPr>
            <w:tcW w:w="9350" w:type="dxa"/>
            <w:shd w:val="clear" w:color="auto" w:fill="B4C6E7" w:themeFill="accent5" w:themeFillTint="66"/>
          </w:tcPr>
          <w:p w:rsidR="00C02A74" w:rsidRPr="00A44F79" w:rsidRDefault="00C02A74">
            <w:pPr>
              <w:rPr>
                <w:rFonts w:asciiTheme="majorHAnsi" w:hAnsiTheme="majorHAnsi" w:cs="Times New Roman"/>
                <w:b/>
                <w:sz w:val="24"/>
                <w:szCs w:val="24"/>
              </w:rPr>
            </w:pPr>
            <w:r w:rsidRPr="00A44F79">
              <w:rPr>
                <w:rFonts w:asciiTheme="majorHAnsi" w:hAnsiTheme="majorHAnsi" w:cs="Times New Roman"/>
                <w:b/>
                <w:sz w:val="24"/>
                <w:szCs w:val="24"/>
              </w:rPr>
              <w:t xml:space="preserve">Description of </w:t>
            </w:r>
            <w:r w:rsidR="00497951" w:rsidRPr="00A44F79">
              <w:rPr>
                <w:rFonts w:asciiTheme="majorHAnsi" w:hAnsiTheme="majorHAnsi" w:cs="Times New Roman"/>
                <w:b/>
                <w:sz w:val="24"/>
                <w:szCs w:val="24"/>
              </w:rPr>
              <w:t>suggestions for assessing the degree to which the NWP has or is delivering on its mandate</w:t>
            </w:r>
            <w:r w:rsidRPr="00A44F79">
              <w:rPr>
                <w:rFonts w:asciiTheme="majorHAnsi" w:hAnsiTheme="majorHAnsi" w:cs="Times New Roman"/>
                <w:b/>
                <w:sz w:val="24"/>
                <w:szCs w:val="24"/>
              </w:rPr>
              <w:t>:</w:t>
            </w:r>
          </w:p>
        </w:tc>
      </w:tr>
      <w:tr w:rsidR="00C02A74" w:rsidRPr="00A44F79" w:rsidTr="00D80324">
        <w:tc>
          <w:tcPr>
            <w:tcW w:w="9350" w:type="dxa"/>
          </w:tcPr>
          <w:p w:rsidR="00C02A74" w:rsidRPr="00A44F79" w:rsidRDefault="00497951">
            <w:pPr>
              <w:rPr>
                <w:rFonts w:asciiTheme="majorHAnsi" w:hAnsiTheme="majorHAnsi" w:cs="Times New Roman"/>
                <w:color w:val="538135" w:themeColor="accent6" w:themeShade="BF"/>
                <w:sz w:val="24"/>
                <w:szCs w:val="24"/>
              </w:rPr>
            </w:pPr>
            <w:r w:rsidRPr="00A44F79">
              <w:rPr>
                <w:rFonts w:asciiTheme="majorHAnsi" w:hAnsiTheme="majorHAnsi" w:cs="Times New Roman"/>
                <w:i/>
                <w:color w:val="538135" w:themeColor="accent6" w:themeShade="BF"/>
              </w:rPr>
              <w:t>The NWP welcomes suggestions from your organization or government that will ensure NWP achievements and limitations a</w:t>
            </w:r>
            <w:r w:rsidR="00841434">
              <w:rPr>
                <w:rFonts w:asciiTheme="majorHAnsi" w:hAnsiTheme="majorHAnsi" w:cs="Times New Roman"/>
                <w:i/>
                <w:color w:val="538135" w:themeColor="accent6" w:themeShade="BF"/>
              </w:rPr>
              <w:t>r</w:t>
            </w:r>
            <w:r w:rsidRPr="00A44F79">
              <w:rPr>
                <w:rFonts w:asciiTheme="majorHAnsi" w:hAnsiTheme="majorHAnsi" w:cs="Times New Roman"/>
                <w:i/>
                <w:color w:val="538135" w:themeColor="accent6" w:themeShade="BF"/>
              </w:rPr>
              <w:t>e effectively monitored and evaluated</w:t>
            </w:r>
            <w:r w:rsidR="005C773E" w:rsidRPr="00A44F79">
              <w:rPr>
                <w:rFonts w:asciiTheme="majorHAnsi" w:hAnsiTheme="majorHAnsi" w:cs="Times New Roman"/>
                <w:i/>
                <w:color w:val="538135" w:themeColor="accent6" w:themeShade="BF"/>
              </w:rPr>
              <w:t>.</w:t>
            </w:r>
          </w:p>
          <w:p w:rsidR="00D1737B" w:rsidRPr="00A44F79" w:rsidRDefault="00D1737B">
            <w:pPr>
              <w:rPr>
                <w:rFonts w:asciiTheme="majorHAnsi" w:hAnsiTheme="majorHAnsi" w:cs="Times New Roman"/>
                <w:sz w:val="24"/>
                <w:szCs w:val="24"/>
              </w:rPr>
            </w:pPr>
          </w:p>
          <w:p w:rsidR="001C6010" w:rsidRPr="00A44F79" w:rsidRDefault="001C6010">
            <w:pPr>
              <w:rPr>
                <w:rFonts w:asciiTheme="majorHAnsi" w:hAnsiTheme="majorHAnsi" w:cs="Times New Roman"/>
                <w:sz w:val="24"/>
                <w:szCs w:val="24"/>
              </w:rPr>
            </w:pPr>
          </w:p>
          <w:p w:rsidR="00D1737B" w:rsidRPr="00A44F79" w:rsidRDefault="00D1737B">
            <w:pPr>
              <w:rPr>
                <w:rFonts w:asciiTheme="majorHAnsi" w:hAnsiTheme="majorHAnsi" w:cs="Times New Roman"/>
                <w:sz w:val="24"/>
                <w:szCs w:val="24"/>
              </w:rPr>
            </w:pPr>
          </w:p>
        </w:tc>
      </w:tr>
      <w:tr w:rsidR="00C02A74" w:rsidRPr="00A44F79" w:rsidTr="009E4EA2">
        <w:tc>
          <w:tcPr>
            <w:tcW w:w="9350" w:type="dxa"/>
            <w:shd w:val="clear" w:color="auto" w:fill="B4C6E7" w:themeFill="accent5" w:themeFillTint="66"/>
          </w:tcPr>
          <w:p w:rsidR="00E625DF" w:rsidRPr="00A44F79" w:rsidRDefault="00497951" w:rsidP="005C773E">
            <w:pPr>
              <w:rPr>
                <w:rFonts w:asciiTheme="majorHAnsi" w:hAnsiTheme="majorHAnsi" w:cs="Times New Roman"/>
                <w:b/>
                <w:sz w:val="24"/>
                <w:szCs w:val="24"/>
              </w:rPr>
            </w:pPr>
            <w:r w:rsidRPr="00A44F79">
              <w:rPr>
                <w:rFonts w:asciiTheme="majorHAnsi" w:hAnsiTheme="majorHAnsi" w:cs="Times New Roman"/>
                <w:b/>
                <w:sz w:val="24"/>
                <w:szCs w:val="24"/>
              </w:rPr>
              <w:t>How would these suggestions be applied in the case of NWP work relevant to your organization or government?</w:t>
            </w:r>
            <w:r w:rsidR="00C02A74" w:rsidRPr="00A44F79">
              <w:rPr>
                <w:rFonts w:asciiTheme="majorHAnsi" w:hAnsiTheme="majorHAnsi" w:cs="Times New Roman"/>
                <w:b/>
                <w:sz w:val="24"/>
                <w:szCs w:val="24"/>
              </w:rPr>
              <w:t xml:space="preserve"> </w:t>
            </w:r>
          </w:p>
        </w:tc>
      </w:tr>
      <w:tr w:rsidR="00C02A74" w:rsidRPr="00A44F79" w:rsidTr="00D80324">
        <w:tc>
          <w:tcPr>
            <w:tcW w:w="9350" w:type="dxa"/>
          </w:tcPr>
          <w:p w:rsidR="005C773E" w:rsidRPr="00A44F79" w:rsidRDefault="005C773E" w:rsidP="005C773E">
            <w:pPr>
              <w:rPr>
                <w:rFonts w:asciiTheme="majorHAnsi" w:hAnsiTheme="majorHAnsi" w:cs="Times New Roman"/>
                <w:i/>
                <w:color w:val="538135" w:themeColor="accent6" w:themeShade="BF"/>
              </w:rPr>
            </w:pPr>
            <w:r w:rsidRPr="00A44F79">
              <w:rPr>
                <w:rFonts w:asciiTheme="majorHAnsi" w:hAnsiTheme="majorHAnsi" w:cs="Times New Roman"/>
                <w:i/>
                <w:color w:val="538135" w:themeColor="accent6" w:themeShade="BF"/>
              </w:rPr>
              <w:t xml:space="preserve">Please </w:t>
            </w:r>
            <w:r w:rsidR="00497951" w:rsidRPr="00A44F79">
              <w:rPr>
                <w:rFonts w:asciiTheme="majorHAnsi" w:hAnsiTheme="majorHAnsi" w:cs="Times New Roman"/>
                <w:i/>
                <w:color w:val="538135" w:themeColor="accent6" w:themeShade="BF"/>
              </w:rPr>
              <w:t>give examples of how your suggested methods of assessment could be supplied with reference to NWP work that is relevant to, or in which your organization or government already engages.</w:t>
            </w:r>
            <w:r w:rsidRPr="00A44F79">
              <w:rPr>
                <w:rFonts w:asciiTheme="majorHAnsi" w:hAnsiTheme="majorHAnsi" w:cs="Times New Roman"/>
                <w:i/>
                <w:color w:val="538135" w:themeColor="accent6" w:themeShade="BF"/>
              </w:rPr>
              <w:t xml:space="preserve"> </w:t>
            </w:r>
          </w:p>
          <w:p w:rsidR="00C02A74" w:rsidRPr="00A44F79" w:rsidRDefault="00C02A74">
            <w:pPr>
              <w:rPr>
                <w:rFonts w:asciiTheme="majorHAnsi" w:hAnsiTheme="majorHAnsi" w:cs="Times New Roman"/>
                <w:sz w:val="24"/>
                <w:szCs w:val="24"/>
              </w:rPr>
            </w:pPr>
          </w:p>
          <w:p w:rsidR="001C6010" w:rsidRPr="00A44F79" w:rsidRDefault="001C6010">
            <w:pPr>
              <w:rPr>
                <w:rFonts w:asciiTheme="majorHAnsi" w:hAnsiTheme="majorHAnsi" w:cs="Times New Roman"/>
                <w:sz w:val="24"/>
                <w:szCs w:val="24"/>
              </w:rPr>
            </w:pPr>
          </w:p>
          <w:p w:rsidR="00D1737B" w:rsidRPr="00A44F79" w:rsidRDefault="00D1737B">
            <w:pPr>
              <w:rPr>
                <w:rFonts w:asciiTheme="majorHAnsi" w:hAnsiTheme="majorHAnsi" w:cs="Times New Roman"/>
                <w:sz w:val="24"/>
                <w:szCs w:val="24"/>
              </w:rPr>
            </w:pPr>
          </w:p>
        </w:tc>
      </w:tr>
      <w:tr w:rsidR="00C02A74" w:rsidRPr="00A44F79" w:rsidTr="009E4EA2">
        <w:tc>
          <w:tcPr>
            <w:tcW w:w="9350" w:type="dxa"/>
            <w:shd w:val="clear" w:color="auto" w:fill="B4C6E7" w:themeFill="accent5" w:themeFillTint="66"/>
          </w:tcPr>
          <w:p w:rsidR="00E625DF" w:rsidRPr="00A44F79" w:rsidRDefault="00C02A74">
            <w:pPr>
              <w:rPr>
                <w:rFonts w:asciiTheme="majorHAnsi" w:hAnsiTheme="majorHAnsi" w:cs="Times New Roman"/>
                <w:b/>
                <w:sz w:val="24"/>
                <w:szCs w:val="24"/>
              </w:rPr>
            </w:pPr>
            <w:r w:rsidRPr="00A44F79">
              <w:rPr>
                <w:rFonts w:asciiTheme="majorHAnsi" w:hAnsiTheme="majorHAnsi" w:cs="Times New Roman"/>
                <w:b/>
                <w:sz w:val="24"/>
                <w:szCs w:val="24"/>
              </w:rPr>
              <w:t>Relevant hyperlinks:</w:t>
            </w:r>
          </w:p>
        </w:tc>
      </w:tr>
      <w:tr w:rsidR="00C02A74" w:rsidRPr="00A44F79" w:rsidTr="000121DA">
        <w:trPr>
          <w:trHeight w:val="286"/>
        </w:trPr>
        <w:tc>
          <w:tcPr>
            <w:tcW w:w="9350" w:type="dxa"/>
          </w:tcPr>
          <w:p w:rsidR="00D1737B" w:rsidRPr="00A44F79" w:rsidRDefault="005C773E">
            <w:pPr>
              <w:rPr>
                <w:rFonts w:asciiTheme="majorHAnsi" w:hAnsiTheme="majorHAnsi" w:cs="Times New Roman"/>
                <w:i/>
                <w:color w:val="538135" w:themeColor="accent6" w:themeShade="BF"/>
              </w:rPr>
            </w:pPr>
            <w:r w:rsidRPr="00A44F79">
              <w:rPr>
                <w:rFonts w:asciiTheme="majorHAnsi" w:hAnsiTheme="majorHAnsi" w:cs="Times New Roman"/>
                <w:i/>
                <w:color w:val="538135" w:themeColor="accent6" w:themeShade="BF"/>
              </w:rPr>
              <w:t>Please provide hype</w:t>
            </w:r>
            <w:r w:rsidR="00497951" w:rsidRPr="00A44F79">
              <w:rPr>
                <w:rFonts w:asciiTheme="majorHAnsi" w:hAnsiTheme="majorHAnsi" w:cs="Times New Roman"/>
                <w:i/>
                <w:color w:val="538135" w:themeColor="accent6" w:themeShade="BF"/>
              </w:rPr>
              <w:t>rlinks to any relevant webpages.</w:t>
            </w:r>
          </w:p>
          <w:p w:rsidR="00497951" w:rsidRDefault="00497951">
            <w:pPr>
              <w:rPr>
                <w:rFonts w:asciiTheme="majorHAnsi" w:hAnsiTheme="majorHAnsi" w:cs="Times New Roman"/>
                <w:i/>
                <w:color w:val="538135" w:themeColor="accent6" w:themeShade="BF"/>
              </w:rPr>
            </w:pPr>
          </w:p>
          <w:p w:rsidR="00497951" w:rsidRDefault="00497951">
            <w:pPr>
              <w:rPr>
                <w:rFonts w:asciiTheme="majorHAnsi" w:hAnsiTheme="majorHAnsi" w:cs="Times New Roman"/>
                <w:sz w:val="24"/>
                <w:szCs w:val="24"/>
              </w:rPr>
            </w:pPr>
          </w:p>
          <w:p w:rsidR="00E42FFF" w:rsidRPr="00A44F79" w:rsidRDefault="00E42FFF">
            <w:pPr>
              <w:rPr>
                <w:rFonts w:asciiTheme="majorHAnsi" w:hAnsiTheme="majorHAnsi" w:cs="Times New Roman"/>
                <w:sz w:val="24"/>
                <w:szCs w:val="24"/>
              </w:rPr>
            </w:pPr>
          </w:p>
        </w:tc>
      </w:tr>
    </w:tbl>
    <w:p w:rsidR="00497951" w:rsidRPr="00A44F79" w:rsidRDefault="00497951" w:rsidP="00497951">
      <w:pPr>
        <w:pStyle w:val="ListParagraph"/>
        <w:numPr>
          <w:ilvl w:val="0"/>
          <w:numId w:val="5"/>
        </w:numPr>
        <w:rPr>
          <w:rFonts w:asciiTheme="majorHAnsi" w:hAnsiTheme="majorHAnsi" w:cs="Times New Roman"/>
          <w:b/>
          <w:color w:val="1F4E79" w:themeColor="accent1" w:themeShade="80"/>
          <w:sz w:val="24"/>
          <w:szCs w:val="24"/>
          <w:u w:val="single"/>
        </w:rPr>
      </w:pPr>
      <w:r w:rsidRPr="00A44F79">
        <w:rPr>
          <w:rFonts w:asciiTheme="majorHAnsi" w:hAnsiTheme="majorHAnsi" w:cs="Times New Roman"/>
          <w:b/>
          <w:color w:val="1F4E79" w:themeColor="accent1" w:themeShade="80"/>
          <w:sz w:val="24"/>
          <w:szCs w:val="24"/>
          <w:u w:val="single"/>
        </w:rPr>
        <w:t xml:space="preserve">Suggestions on how to make the role of the NWP more relevant to the work of the AC and </w:t>
      </w:r>
      <w:r w:rsidR="00C15F66">
        <w:rPr>
          <w:rFonts w:asciiTheme="majorHAnsi" w:hAnsiTheme="majorHAnsi" w:cs="Times New Roman"/>
          <w:b/>
          <w:color w:val="1F4E79" w:themeColor="accent1" w:themeShade="80"/>
          <w:sz w:val="24"/>
          <w:szCs w:val="24"/>
          <w:u w:val="single"/>
        </w:rPr>
        <w:t xml:space="preserve">the </w:t>
      </w:r>
      <w:r w:rsidRPr="00A44F79">
        <w:rPr>
          <w:rFonts w:asciiTheme="majorHAnsi" w:hAnsiTheme="majorHAnsi" w:cs="Times New Roman"/>
          <w:b/>
          <w:color w:val="1F4E79" w:themeColor="accent1" w:themeShade="80"/>
          <w:sz w:val="24"/>
          <w:szCs w:val="24"/>
          <w:u w:val="single"/>
        </w:rPr>
        <w:t>LEG, as well as to other constituted bodies and relevant workstreams in</w:t>
      </w:r>
      <w:r w:rsidR="00C15F66">
        <w:rPr>
          <w:rFonts w:asciiTheme="majorHAnsi" w:hAnsiTheme="majorHAnsi" w:cs="Times New Roman"/>
          <w:b/>
          <w:color w:val="1F4E79" w:themeColor="accent1" w:themeShade="80"/>
          <w:sz w:val="24"/>
          <w:szCs w:val="24"/>
          <w:u w:val="single"/>
        </w:rPr>
        <w:t xml:space="preserve"> the</w:t>
      </w:r>
      <w:r w:rsidR="00FE1ECF">
        <w:rPr>
          <w:rFonts w:asciiTheme="majorHAnsi" w:hAnsiTheme="majorHAnsi" w:cs="Times New Roman"/>
          <w:b/>
          <w:color w:val="1F4E79" w:themeColor="accent1" w:themeShade="80"/>
          <w:sz w:val="24"/>
          <w:szCs w:val="24"/>
          <w:u w:val="single"/>
        </w:rPr>
        <w:t xml:space="preserve"> light of the Paris Agreement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F36B28" w:rsidRPr="00A44F79" w:rsidTr="009E4EA2">
        <w:tc>
          <w:tcPr>
            <w:tcW w:w="9355" w:type="dxa"/>
            <w:shd w:val="clear" w:color="auto" w:fill="B4C6E7" w:themeFill="accent5" w:themeFillTint="66"/>
          </w:tcPr>
          <w:p w:rsidR="00F36B28" w:rsidRPr="00A44F79" w:rsidRDefault="00497951" w:rsidP="00FE1ECF">
            <w:pPr>
              <w:spacing w:before="100" w:beforeAutospacing="1" w:after="100" w:afterAutospacing="1"/>
              <w:rPr>
                <w:rFonts w:asciiTheme="majorHAnsi" w:hAnsiTheme="majorHAnsi" w:cs="Times New Roman"/>
                <w:i/>
                <w:color w:val="538135" w:themeColor="accent6" w:themeShade="BF"/>
              </w:rPr>
            </w:pPr>
            <w:r w:rsidRPr="00A44F79">
              <w:rPr>
                <w:rFonts w:asciiTheme="majorHAnsi" w:hAnsiTheme="majorHAnsi" w:cs="Times New Roman"/>
                <w:b/>
                <w:sz w:val="24"/>
                <w:szCs w:val="24"/>
              </w:rPr>
              <w:t xml:space="preserve">How does your organization or government view the role of the NWP in </w:t>
            </w:r>
            <w:r w:rsidR="00C15F66">
              <w:rPr>
                <w:rFonts w:asciiTheme="majorHAnsi" w:hAnsiTheme="majorHAnsi" w:cs="Times New Roman"/>
                <w:b/>
                <w:sz w:val="24"/>
                <w:szCs w:val="24"/>
              </w:rPr>
              <w:t xml:space="preserve">the </w:t>
            </w:r>
            <w:r w:rsidRPr="00A44F79">
              <w:rPr>
                <w:rFonts w:asciiTheme="majorHAnsi" w:hAnsiTheme="majorHAnsi" w:cs="Times New Roman"/>
                <w:b/>
                <w:sz w:val="24"/>
                <w:szCs w:val="24"/>
              </w:rPr>
              <w:t>light of the Paris Agreement?</w:t>
            </w:r>
          </w:p>
        </w:tc>
      </w:tr>
      <w:tr w:rsidR="00E625DF" w:rsidRPr="00A44F79" w:rsidTr="00F36B28">
        <w:tc>
          <w:tcPr>
            <w:tcW w:w="9355" w:type="dxa"/>
          </w:tcPr>
          <w:p w:rsidR="00C15F66" w:rsidRDefault="005C773E" w:rsidP="006D4BAF">
            <w:pPr>
              <w:spacing w:before="100" w:beforeAutospacing="1" w:after="100" w:afterAutospacing="1"/>
              <w:rPr>
                <w:rFonts w:asciiTheme="majorHAnsi" w:hAnsiTheme="majorHAnsi" w:cs="Times New Roman"/>
                <w:i/>
                <w:color w:val="FFD966" w:themeColor="accent4" w:themeTint="99"/>
              </w:rPr>
            </w:pPr>
            <w:r w:rsidRPr="00A44F79">
              <w:rPr>
                <w:rFonts w:asciiTheme="majorHAnsi" w:hAnsiTheme="majorHAnsi" w:cs="Times New Roman"/>
                <w:i/>
                <w:color w:val="538135" w:themeColor="accent6" w:themeShade="BF"/>
              </w:rPr>
              <w:t xml:space="preserve">Please </w:t>
            </w:r>
            <w:r w:rsidR="00497951" w:rsidRPr="00A44F79">
              <w:rPr>
                <w:rFonts w:asciiTheme="majorHAnsi" w:hAnsiTheme="majorHAnsi" w:cs="Times New Roman"/>
                <w:i/>
                <w:color w:val="538135" w:themeColor="accent6" w:themeShade="BF"/>
              </w:rPr>
              <w:t xml:space="preserve">provide a brief explanation of your organization or government’s understanding of the role the NWP plays, and how this fits into the broader context of the Paris </w:t>
            </w:r>
            <w:r w:rsidR="00D62326" w:rsidRPr="00A44F79">
              <w:rPr>
                <w:rFonts w:asciiTheme="majorHAnsi" w:hAnsiTheme="majorHAnsi" w:cs="Times New Roman"/>
                <w:i/>
                <w:color w:val="538135" w:themeColor="accent6" w:themeShade="BF"/>
              </w:rPr>
              <w:t>Agreement.</w:t>
            </w:r>
          </w:p>
          <w:p w:rsidR="00C15F66" w:rsidRDefault="00C15F66" w:rsidP="006D4BAF">
            <w:pPr>
              <w:spacing w:before="100" w:beforeAutospacing="1" w:after="100" w:afterAutospacing="1"/>
              <w:rPr>
                <w:rFonts w:asciiTheme="majorHAnsi" w:hAnsiTheme="majorHAnsi" w:cs="Times New Roman"/>
                <w:i/>
                <w:color w:val="FFD966" w:themeColor="accent4" w:themeTint="99"/>
              </w:rPr>
            </w:pPr>
          </w:p>
          <w:p w:rsidR="00C15F66" w:rsidRDefault="00C15F66" w:rsidP="006D4BAF">
            <w:pPr>
              <w:spacing w:before="100" w:beforeAutospacing="1" w:after="100" w:afterAutospacing="1"/>
              <w:rPr>
                <w:rFonts w:asciiTheme="majorHAnsi" w:hAnsiTheme="majorHAnsi" w:cs="Times New Roman"/>
                <w:i/>
                <w:color w:val="FFD966" w:themeColor="accent4" w:themeTint="99"/>
              </w:rPr>
            </w:pPr>
          </w:p>
          <w:p w:rsidR="00C15F66" w:rsidRPr="00A44F79" w:rsidRDefault="00C15F66" w:rsidP="006D4BAF">
            <w:pPr>
              <w:spacing w:before="100" w:beforeAutospacing="1" w:after="100" w:afterAutospacing="1"/>
              <w:rPr>
                <w:rFonts w:asciiTheme="majorHAnsi" w:hAnsiTheme="majorHAnsi" w:cs="Times New Roman"/>
                <w:i/>
                <w:color w:val="FFD966" w:themeColor="accent4" w:themeTint="99"/>
              </w:rPr>
            </w:pPr>
          </w:p>
        </w:tc>
      </w:tr>
      <w:tr w:rsidR="00F36B28" w:rsidRPr="00A44F79" w:rsidTr="009E4EA2">
        <w:tc>
          <w:tcPr>
            <w:tcW w:w="9355" w:type="dxa"/>
            <w:shd w:val="clear" w:color="auto" w:fill="B4C6E7" w:themeFill="accent5" w:themeFillTint="66"/>
          </w:tcPr>
          <w:p w:rsidR="00F36B28" w:rsidRPr="00A44F79" w:rsidRDefault="00347F3B" w:rsidP="00742450">
            <w:pPr>
              <w:rPr>
                <w:rFonts w:asciiTheme="majorHAnsi" w:hAnsiTheme="majorHAnsi" w:cs="Times New Roman"/>
              </w:rPr>
            </w:pPr>
            <w:r w:rsidRPr="00A44F79">
              <w:rPr>
                <w:rFonts w:asciiTheme="majorHAnsi" w:hAnsiTheme="majorHAnsi" w:cs="Times New Roman"/>
                <w:b/>
                <w:sz w:val="24"/>
                <w:szCs w:val="24"/>
              </w:rPr>
              <w:t xml:space="preserve">In this context, does your organization or government have any suggestions to make the role of the NWP more relevant to the work of the </w:t>
            </w:r>
            <w:r w:rsidR="004D166A">
              <w:rPr>
                <w:rFonts w:asciiTheme="majorHAnsi" w:hAnsiTheme="majorHAnsi" w:cs="Times New Roman"/>
                <w:b/>
                <w:sz w:val="24"/>
                <w:szCs w:val="24"/>
              </w:rPr>
              <w:t>AC</w:t>
            </w:r>
            <w:r w:rsidRPr="00A44F79">
              <w:rPr>
                <w:rFonts w:asciiTheme="majorHAnsi" w:hAnsiTheme="majorHAnsi" w:cs="Times New Roman"/>
                <w:b/>
                <w:sz w:val="24"/>
                <w:szCs w:val="24"/>
              </w:rPr>
              <w:t>?</w:t>
            </w:r>
            <w:r w:rsidR="00F36B28" w:rsidRPr="00A44F79">
              <w:rPr>
                <w:rFonts w:asciiTheme="majorHAnsi" w:hAnsiTheme="majorHAnsi" w:cs="Times New Roman"/>
                <w:b/>
                <w:sz w:val="24"/>
                <w:szCs w:val="24"/>
              </w:rPr>
              <w:t xml:space="preserve"> </w:t>
            </w:r>
          </w:p>
        </w:tc>
      </w:tr>
      <w:tr w:rsidR="00E625DF" w:rsidRPr="00A44F79" w:rsidTr="00F36B28">
        <w:tc>
          <w:tcPr>
            <w:tcW w:w="9355" w:type="dxa"/>
          </w:tcPr>
          <w:p w:rsidR="00D1737B" w:rsidRPr="00A44F79" w:rsidRDefault="00347F3B" w:rsidP="006D4BAF">
            <w:pPr>
              <w:spacing w:before="100" w:beforeAutospacing="1" w:after="100" w:afterAutospacing="1"/>
              <w:rPr>
                <w:rFonts w:asciiTheme="majorHAnsi" w:hAnsiTheme="majorHAnsi" w:cs="Times New Roman"/>
                <w:i/>
                <w:color w:val="538135" w:themeColor="accent6" w:themeShade="BF"/>
              </w:rPr>
            </w:pPr>
            <w:r w:rsidRPr="00A44F79">
              <w:rPr>
                <w:rFonts w:asciiTheme="majorHAnsi" w:hAnsiTheme="majorHAnsi" w:cs="Times New Roman"/>
                <w:i/>
                <w:color w:val="538135" w:themeColor="accent6" w:themeShade="BF"/>
              </w:rPr>
              <w:t>Please explain your suggestions here.</w:t>
            </w:r>
          </w:p>
          <w:p w:rsidR="00347F3B" w:rsidRPr="00A44F79" w:rsidRDefault="00347F3B" w:rsidP="006D4BAF">
            <w:pPr>
              <w:spacing w:before="100" w:beforeAutospacing="1" w:after="100" w:afterAutospacing="1"/>
              <w:rPr>
                <w:rFonts w:asciiTheme="majorHAnsi" w:hAnsiTheme="majorHAnsi" w:cs="Times New Roman"/>
                <w:i/>
                <w:color w:val="538135" w:themeColor="accent6" w:themeShade="BF"/>
              </w:rPr>
            </w:pPr>
          </w:p>
          <w:p w:rsidR="00347F3B" w:rsidRPr="00A44F79" w:rsidRDefault="00347F3B" w:rsidP="006D4BAF">
            <w:pPr>
              <w:spacing w:before="100" w:beforeAutospacing="1" w:after="100" w:afterAutospacing="1"/>
              <w:rPr>
                <w:rFonts w:asciiTheme="majorHAnsi" w:hAnsiTheme="majorHAnsi" w:cs="Times New Roman"/>
                <w:i/>
                <w:color w:val="538135" w:themeColor="accent6" w:themeShade="BF"/>
              </w:rPr>
            </w:pPr>
          </w:p>
          <w:p w:rsidR="00347F3B" w:rsidRPr="00A44F79" w:rsidRDefault="00347F3B" w:rsidP="006D4BAF">
            <w:pPr>
              <w:spacing w:before="100" w:beforeAutospacing="1" w:after="100" w:afterAutospacing="1"/>
              <w:rPr>
                <w:rFonts w:asciiTheme="majorHAnsi" w:hAnsiTheme="majorHAnsi" w:cs="Times New Roman"/>
                <w:i/>
                <w:color w:val="538135" w:themeColor="accent6" w:themeShade="BF"/>
              </w:rPr>
            </w:pPr>
            <w:r w:rsidRPr="00A44F79">
              <w:rPr>
                <w:rFonts w:asciiTheme="majorHAnsi" w:hAnsiTheme="majorHAnsi" w:cs="Times New Roman"/>
                <w:i/>
                <w:color w:val="538135" w:themeColor="accent6" w:themeShade="BF"/>
              </w:rPr>
              <w:t>From the perspective of your organization or government, how would these suggestions make the work/role of the NWP more relevant to the Adaptation Committee?</w:t>
            </w:r>
          </w:p>
          <w:p w:rsidR="003904CB" w:rsidRDefault="003904CB" w:rsidP="006D4BAF">
            <w:pPr>
              <w:spacing w:before="100" w:beforeAutospacing="1" w:after="100" w:afterAutospacing="1"/>
              <w:rPr>
                <w:rFonts w:asciiTheme="majorHAnsi" w:hAnsiTheme="majorHAnsi" w:cs="Times New Roman"/>
                <w:i/>
                <w:color w:val="538135" w:themeColor="accent6" w:themeShade="BF"/>
              </w:rPr>
            </w:pPr>
          </w:p>
          <w:p w:rsidR="00C15F66" w:rsidRDefault="00C15F66" w:rsidP="006D4BAF">
            <w:pPr>
              <w:spacing w:before="100" w:beforeAutospacing="1" w:after="100" w:afterAutospacing="1"/>
              <w:rPr>
                <w:rFonts w:asciiTheme="majorHAnsi" w:hAnsiTheme="majorHAnsi" w:cs="Times New Roman"/>
                <w:i/>
                <w:color w:val="538135" w:themeColor="accent6" w:themeShade="BF"/>
              </w:rPr>
            </w:pPr>
          </w:p>
          <w:p w:rsidR="00C15F66" w:rsidRPr="00A44F79" w:rsidRDefault="00C15F66" w:rsidP="006D4BAF">
            <w:pPr>
              <w:spacing w:before="100" w:beforeAutospacing="1" w:after="100" w:afterAutospacing="1"/>
              <w:rPr>
                <w:rFonts w:asciiTheme="majorHAnsi" w:hAnsiTheme="majorHAnsi" w:cs="Times New Roman"/>
                <w:i/>
                <w:color w:val="538135" w:themeColor="accent6" w:themeShade="BF"/>
              </w:rPr>
            </w:pPr>
          </w:p>
        </w:tc>
      </w:tr>
      <w:tr w:rsidR="00F36B28" w:rsidRPr="00A44F79" w:rsidTr="009E4EA2">
        <w:tc>
          <w:tcPr>
            <w:tcW w:w="9355" w:type="dxa"/>
            <w:shd w:val="clear" w:color="auto" w:fill="B4C6E7" w:themeFill="accent5" w:themeFillTint="66"/>
          </w:tcPr>
          <w:p w:rsidR="00F36B28" w:rsidRPr="00A44F79" w:rsidRDefault="00347F3B" w:rsidP="006D4BAF">
            <w:pPr>
              <w:spacing w:before="100" w:beforeAutospacing="1" w:after="100" w:afterAutospacing="1"/>
              <w:rPr>
                <w:rFonts w:asciiTheme="majorHAnsi" w:hAnsiTheme="majorHAnsi" w:cs="Times New Roman"/>
                <w:i/>
                <w:color w:val="538135" w:themeColor="accent6" w:themeShade="BF"/>
              </w:rPr>
            </w:pPr>
            <w:r w:rsidRPr="00A44F79">
              <w:rPr>
                <w:rFonts w:asciiTheme="majorHAnsi" w:hAnsiTheme="majorHAnsi" w:cs="Times New Roman"/>
                <w:b/>
                <w:sz w:val="24"/>
                <w:szCs w:val="24"/>
              </w:rPr>
              <w:t>In this context, does your organization or government have any suggestions to make the role of the NWP more re</w:t>
            </w:r>
            <w:r w:rsidR="004D166A">
              <w:rPr>
                <w:rFonts w:asciiTheme="majorHAnsi" w:hAnsiTheme="majorHAnsi" w:cs="Times New Roman"/>
                <w:b/>
                <w:sz w:val="24"/>
                <w:szCs w:val="24"/>
              </w:rPr>
              <w:t>levant to the work of the LEG</w:t>
            </w:r>
            <w:r w:rsidRPr="00A44F79">
              <w:rPr>
                <w:rFonts w:asciiTheme="majorHAnsi" w:hAnsiTheme="majorHAnsi" w:cs="Times New Roman"/>
                <w:b/>
                <w:sz w:val="24"/>
                <w:szCs w:val="24"/>
              </w:rPr>
              <w:t>?</w:t>
            </w:r>
            <w:bookmarkStart w:id="0" w:name="_GoBack"/>
            <w:bookmarkEnd w:id="0"/>
          </w:p>
        </w:tc>
      </w:tr>
      <w:tr w:rsidR="00E625DF" w:rsidRPr="00A44F79" w:rsidTr="00F36B28">
        <w:tc>
          <w:tcPr>
            <w:tcW w:w="9355" w:type="dxa"/>
          </w:tcPr>
          <w:p w:rsidR="00347F3B" w:rsidRPr="00A44F79" w:rsidRDefault="00347F3B" w:rsidP="00347F3B">
            <w:pPr>
              <w:spacing w:before="100" w:beforeAutospacing="1" w:after="100" w:afterAutospacing="1"/>
              <w:rPr>
                <w:rFonts w:asciiTheme="majorHAnsi" w:hAnsiTheme="majorHAnsi" w:cs="Times New Roman"/>
                <w:i/>
                <w:color w:val="538135" w:themeColor="accent6" w:themeShade="BF"/>
              </w:rPr>
            </w:pPr>
            <w:r w:rsidRPr="00A44F79">
              <w:rPr>
                <w:rFonts w:asciiTheme="majorHAnsi" w:hAnsiTheme="majorHAnsi" w:cs="Times New Roman"/>
                <w:i/>
                <w:color w:val="538135" w:themeColor="accent6" w:themeShade="BF"/>
              </w:rPr>
              <w:t>Please explain your suggestions here.</w:t>
            </w:r>
          </w:p>
          <w:p w:rsidR="00347F3B" w:rsidRPr="00A44F79" w:rsidRDefault="00347F3B" w:rsidP="00347F3B">
            <w:pPr>
              <w:spacing w:before="100" w:beforeAutospacing="1" w:after="100" w:afterAutospacing="1"/>
              <w:rPr>
                <w:rFonts w:asciiTheme="majorHAnsi" w:hAnsiTheme="majorHAnsi" w:cs="Times New Roman"/>
                <w:i/>
                <w:color w:val="538135" w:themeColor="accent6" w:themeShade="BF"/>
              </w:rPr>
            </w:pPr>
          </w:p>
          <w:p w:rsidR="00347F3B" w:rsidRPr="00A44F79" w:rsidRDefault="00347F3B" w:rsidP="00347F3B">
            <w:pPr>
              <w:spacing w:before="100" w:beforeAutospacing="1" w:after="100" w:afterAutospacing="1"/>
              <w:rPr>
                <w:rFonts w:asciiTheme="majorHAnsi" w:hAnsiTheme="majorHAnsi" w:cs="Times New Roman"/>
                <w:i/>
                <w:color w:val="538135" w:themeColor="accent6" w:themeShade="BF"/>
              </w:rPr>
            </w:pPr>
          </w:p>
          <w:p w:rsidR="00347F3B" w:rsidRDefault="00347F3B" w:rsidP="00347F3B">
            <w:pPr>
              <w:spacing w:before="100" w:beforeAutospacing="1" w:after="100" w:afterAutospacing="1"/>
              <w:rPr>
                <w:rFonts w:asciiTheme="majorHAnsi" w:hAnsiTheme="majorHAnsi" w:cs="Times New Roman"/>
                <w:i/>
                <w:color w:val="538135" w:themeColor="accent6" w:themeShade="BF"/>
              </w:rPr>
            </w:pPr>
            <w:r w:rsidRPr="00A44F79">
              <w:rPr>
                <w:rFonts w:asciiTheme="majorHAnsi" w:hAnsiTheme="majorHAnsi" w:cs="Times New Roman"/>
                <w:i/>
                <w:color w:val="538135" w:themeColor="accent6" w:themeShade="BF"/>
              </w:rPr>
              <w:t>From the perspective of your organization or government, how would these suggestions make the work/role of the NWP more relevant to the</w:t>
            </w:r>
            <w:r w:rsidRPr="00A44F79">
              <w:t xml:space="preserve"> </w:t>
            </w:r>
            <w:r w:rsidRPr="00A44F79">
              <w:rPr>
                <w:rFonts w:asciiTheme="majorHAnsi" w:hAnsiTheme="majorHAnsi" w:cs="Times New Roman"/>
                <w:i/>
                <w:color w:val="538135" w:themeColor="accent6" w:themeShade="BF"/>
              </w:rPr>
              <w:t>Least Developed Countries Expert Group?</w:t>
            </w:r>
          </w:p>
          <w:p w:rsidR="00C15F66" w:rsidRPr="00A44F79" w:rsidRDefault="00C15F66" w:rsidP="00347F3B">
            <w:pPr>
              <w:spacing w:before="100" w:beforeAutospacing="1" w:after="100" w:afterAutospacing="1"/>
              <w:rPr>
                <w:rFonts w:asciiTheme="majorHAnsi" w:hAnsiTheme="majorHAnsi" w:cs="Times New Roman"/>
                <w:i/>
                <w:color w:val="538135" w:themeColor="accent6" w:themeShade="BF"/>
              </w:rPr>
            </w:pPr>
          </w:p>
          <w:p w:rsidR="003904CB" w:rsidRDefault="003904CB" w:rsidP="003904CB">
            <w:pPr>
              <w:spacing w:before="100" w:beforeAutospacing="1" w:after="100" w:afterAutospacing="1"/>
              <w:rPr>
                <w:rFonts w:asciiTheme="majorHAnsi" w:hAnsiTheme="majorHAnsi" w:cs="Times New Roman"/>
                <w:b/>
                <w:color w:val="ED7D31" w:themeColor="accent2"/>
                <w:sz w:val="24"/>
                <w:szCs w:val="24"/>
                <w:u w:val="single"/>
              </w:rPr>
            </w:pPr>
          </w:p>
          <w:p w:rsidR="00E42FFF" w:rsidRPr="00A44F79" w:rsidRDefault="00E42FFF" w:rsidP="003904CB">
            <w:pPr>
              <w:spacing w:before="100" w:beforeAutospacing="1" w:after="100" w:afterAutospacing="1"/>
              <w:rPr>
                <w:rFonts w:asciiTheme="majorHAnsi" w:hAnsiTheme="majorHAnsi" w:cs="Times New Roman"/>
                <w:b/>
                <w:color w:val="ED7D31" w:themeColor="accent2"/>
                <w:sz w:val="24"/>
                <w:szCs w:val="24"/>
                <w:u w:val="single"/>
              </w:rPr>
            </w:pPr>
          </w:p>
        </w:tc>
      </w:tr>
      <w:tr w:rsidR="00F36B28" w:rsidRPr="00A44F79" w:rsidTr="009E4EA2">
        <w:tc>
          <w:tcPr>
            <w:tcW w:w="9355" w:type="dxa"/>
            <w:shd w:val="clear" w:color="auto" w:fill="B4C6E7" w:themeFill="accent5" w:themeFillTint="66"/>
          </w:tcPr>
          <w:p w:rsidR="00F36B28" w:rsidRPr="00A44F79" w:rsidRDefault="00F36B28" w:rsidP="006D4BAF">
            <w:pPr>
              <w:spacing w:before="100" w:beforeAutospacing="1" w:after="100" w:afterAutospacing="1"/>
              <w:rPr>
                <w:rFonts w:asciiTheme="majorHAnsi" w:hAnsiTheme="majorHAnsi" w:cs="Times New Roman"/>
                <w:i/>
                <w:color w:val="538135" w:themeColor="accent6" w:themeShade="BF"/>
              </w:rPr>
            </w:pPr>
            <w:r w:rsidRPr="00A44F79">
              <w:rPr>
                <w:rFonts w:asciiTheme="majorHAnsi" w:hAnsiTheme="majorHAnsi" w:cs="Times New Roman"/>
                <w:b/>
                <w:sz w:val="24"/>
                <w:szCs w:val="24"/>
              </w:rPr>
              <w:t>Relevant hyperlinks:</w:t>
            </w:r>
          </w:p>
        </w:tc>
      </w:tr>
      <w:tr w:rsidR="00E625DF" w:rsidRPr="00A44F79" w:rsidTr="00F36B28">
        <w:tc>
          <w:tcPr>
            <w:tcW w:w="9355" w:type="dxa"/>
          </w:tcPr>
          <w:p w:rsidR="00347F3B" w:rsidRDefault="005C773E" w:rsidP="006D4BAF">
            <w:pPr>
              <w:spacing w:before="100" w:beforeAutospacing="1" w:after="100" w:afterAutospacing="1"/>
              <w:rPr>
                <w:rFonts w:asciiTheme="majorHAnsi" w:hAnsiTheme="majorHAnsi" w:cs="Times New Roman"/>
                <w:i/>
                <w:color w:val="FFD966" w:themeColor="accent4" w:themeTint="99"/>
              </w:rPr>
            </w:pPr>
            <w:r w:rsidRPr="00A44F79">
              <w:rPr>
                <w:rFonts w:asciiTheme="majorHAnsi" w:hAnsiTheme="majorHAnsi" w:cs="Times New Roman"/>
                <w:i/>
                <w:color w:val="538135" w:themeColor="accent6" w:themeShade="BF"/>
              </w:rPr>
              <w:t xml:space="preserve">Please provide hyperlinks to </w:t>
            </w:r>
            <w:r w:rsidR="00347F3B" w:rsidRPr="00A44F79">
              <w:rPr>
                <w:rFonts w:asciiTheme="majorHAnsi" w:hAnsiTheme="majorHAnsi" w:cs="Times New Roman"/>
                <w:i/>
                <w:color w:val="538135" w:themeColor="accent6" w:themeShade="BF"/>
              </w:rPr>
              <w:t xml:space="preserve">any relevant </w:t>
            </w:r>
            <w:r w:rsidRPr="00A44F79">
              <w:rPr>
                <w:rFonts w:asciiTheme="majorHAnsi" w:hAnsiTheme="majorHAnsi" w:cs="Times New Roman"/>
                <w:i/>
                <w:color w:val="538135" w:themeColor="accent6" w:themeShade="BF"/>
              </w:rPr>
              <w:t>sources of information</w:t>
            </w:r>
            <w:r w:rsidRPr="00A44F79">
              <w:rPr>
                <w:rFonts w:asciiTheme="majorHAnsi" w:hAnsiTheme="majorHAnsi" w:cs="Times New Roman"/>
                <w:i/>
                <w:color w:val="FFD966" w:themeColor="accent4" w:themeTint="99"/>
              </w:rPr>
              <w:t>.</w:t>
            </w:r>
          </w:p>
          <w:p w:rsidR="00C15F66" w:rsidRDefault="00C15F66" w:rsidP="006D4BAF">
            <w:pPr>
              <w:spacing w:before="100" w:beforeAutospacing="1" w:after="100" w:afterAutospacing="1"/>
              <w:rPr>
                <w:rFonts w:asciiTheme="majorHAnsi" w:hAnsiTheme="majorHAnsi" w:cs="Times New Roman"/>
                <w:i/>
                <w:color w:val="FFD966" w:themeColor="accent4" w:themeTint="99"/>
              </w:rPr>
            </w:pPr>
          </w:p>
          <w:p w:rsidR="00E42FFF" w:rsidRDefault="00E42FFF" w:rsidP="006D4BAF">
            <w:pPr>
              <w:spacing w:before="100" w:beforeAutospacing="1" w:after="100" w:afterAutospacing="1"/>
              <w:rPr>
                <w:rFonts w:asciiTheme="majorHAnsi" w:hAnsiTheme="majorHAnsi" w:cs="Times New Roman"/>
                <w:i/>
                <w:color w:val="FFD966" w:themeColor="accent4" w:themeTint="99"/>
              </w:rPr>
            </w:pPr>
          </w:p>
          <w:p w:rsidR="00E42FFF" w:rsidRPr="00C15F66" w:rsidRDefault="00E42FFF" w:rsidP="006D4BAF">
            <w:pPr>
              <w:spacing w:before="100" w:beforeAutospacing="1" w:after="100" w:afterAutospacing="1"/>
              <w:rPr>
                <w:rFonts w:asciiTheme="majorHAnsi" w:hAnsiTheme="majorHAnsi" w:cs="Times New Roman"/>
                <w:i/>
                <w:color w:val="FFD966" w:themeColor="accent4" w:themeTint="99"/>
              </w:rPr>
            </w:pPr>
          </w:p>
        </w:tc>
      </w:tr>
      <w:tr w:rsidR="00742450" w:rsidRPr="00A44F79" w:rsidTr="00FE1ECF">
        <w:tc>
          <w:tcPr>
            <w:tcW w:w="9355" w:type="dxa"/>
            <w:shd w:val="clear" w:color="auto" w:fill="B4C6E7" w:themeFill="accent5" w:themeFillTint="66"/>
          </w:tcPr>
          <w:p w:rsidR="00742450" w:rsidRPr="00A44F79" w:rsidRDefault="00742450" w:rsidP="006D4BAF">
            <w:pPr>
              <w:spacing w:before="100" w:beforeAutospacing="1" w:after="100" w:afterAutospacing="1"/>
              <w:rPr>
                <w:rFonts w:asciiTheme="majorHAnsi" w:hAnsiTheme="majorHAnsi" w:cs="Times New Roman"/>
                <w:i/>
                <w:color w:val="538135" w:themeColor="accent6" w:themeShade="BF"/>
              </w:rPr>
            </w:pPr>
            <w:r w:rsidRPr="00A44F79">
              <w:rPr>
                <w:rFonts w:asciiTheme="majorHAnsi" w:hAnsiTheme="majorHAnsi" w:cs="Times New Roman"/>
                <w:b/>
                <w:sz w:val="24"/>
                <w:szCs w:val="24"/>
              </w:rPr>
              <w:t>In this context, does your organization or government have any suggestions to make the role of the NWP m</w:t>
            </w:r>
            <w:r>
              <w:rPr>
                <w:rFonts w:asciiTheme="majorHAnsi" w:hAnsiTheme="majorHAnsi" w:cs="Times New Roman"/>
                <w:b/>
                <w:sz w:val="24"/>
                <w:szCs w:val="24"/>
              </w:rPr>
              <w:t xml:space="preserve">ore relevant to </w:t>
            </w:r>
            <w:r w:rsidRPr="00742450">
              <w:rPr>
                <w:rFonts w:asciiTheme="majorHAnsi" w:hAnsiTheme="majorHAnsi" w:cs="Times New Roman"/>
                <w:b/>
                <w:sz w:val="24"/>
                <w:szCs w:val="24"/>
              </w:rPr>
              <w:t xml:space="preserve">other workstreams and </w:t>
            </w:r>
            <w:hyperlink r:id="rId17" w:history="1">
              <w:r w:rsidRPr="00742450">
                <w:rPr>
                  <w:rStyle w:val="Hyperlink"/>
                  <w:rFonts w:asciiTheme="majorHAnsi" w:hAnsiTheme="majorHAnsi" w:cs="Times New Roman"/>
                  <w:b/>
                  <w:sz w:val="24"/>
                  <w:szCs w:val="24"/>
                </w:rPr>
                <w:t>constituted bodies</w:t>
              </w:r>
            </w:hyperlink>
            <w:r w:rsidRPr="00742450">
              <w:rPr>
                <w:rFonts w:asciiTheme="majorHAnsi" w:hAnsiTheme="majorHAnsi" w:cs="Times New Roman"/>
                <w:b/>
                <w:sz w:val="24"/>
                <w:szCs w:val="24"/>
              </w:rPr>
              <w:t xml:space="preserve"> under the convention, including the Adaptation Committee (AC), the Least Developed Countries Expert Group (LEG), Ad Hoc Working Group on the Paris Agreement (APA), Standing Committee on Finance (SCF), Executive Committee of the Warsaw International Mechanism for Loss and Damage (L&amp;D Mechanism), Paris Committee on Capacity Building, Technology Executive Committee (TEC), Advisory Board of the Climate Technology Centre &amp; Network (CTCN), Consultative Group of Experts on National Communications from Parties not included in Annex I to the Convention (CGE)</w:t>
            </w:r>
            <w:r w:rsidRPr="00A44F79">
              <w:rPr>
                <w:rFonts w:asciiTheme="majorHAnsi" w:hAnsiTheme="majorHAnsi" w:cs="Times New Roman"/>
                <w:b/>
                <w:sz w:val="24"/>
                <w:szCs w:val="24"/>
              </w:rPr>
              <w:t>?</w:t>
            </w:r>
          </w:p>
        </w:tc>
      </w:tr>
      <w:tr w:rsidR="00742450" w:rsidRPr="00A44F79" w:rsidTr="00742450">
        <w:tc>
          <w:tcPr>
            <w:tcW w:w="9355" w:type="dxa"/>
            <w:shd w:val="clear" w:color="auto" w:fill="FFFFFF" w:themeFill="background1"/>
          </w:tcPr>
          <w:p w:rsidR="00742450" w:rsidRDefault="00742450" w:rsidP="006D4BAF">
            <w:pPr>
              <w:spacing w:before="100" w:beforeAutospacing="1" w:after="100" w:afterAutospacing="1"/>
              <w:rPr>
                <w:rFonts w:asciiTheme="majorHAnsi" w:hAnsiTheme="majorHAnsi" w:cs="Times New Roman"/>
                <w:i/>
                <w:color w:val="538135" w:themeColor="accent6" w:themeShade="BF"/>
              </w:rPr>
            </w:pPr>
            <w:r w:rsidRPr="00A44F79">
              <w:rPr>
                <w:rFonts w:asciiTheme="majorHAnsi" w:hAnsiTheme="majorHAnsi" w:cs="Times New Roman"/>
                <w:i/>
                <w:color w:val="538135" w:themeColor="accent6" w:themeShade="BF"/>
              </w:rPr>
              <w:t>Please explain your suggestions here</w:t>
            </w:r>
          </w:p>
          <w:p w:rsidR="00742450" w:rsidRDefault="00742450" w:rsidP="006D4BAF">
            <w:pPr>
              <w:spacing w:before="100" w:beforeAutospacing="1" w:after="100" w:afterAutospacing="1"/>
              <w:rPr>
                <w:rFonts w:asciiTheme="majorHAnsi" w:hAnsiTheme="majorHAnsi" w:cs="Times New Roman"/>
                <w:i/>
                <w:color w:val="538135" w:themeColor="accent6" w:themeShade="BF"/>
              </w:rPr>
            </w:pPr>
          </w:p>
          <w:p w:rsidR="00E42FFF" w:rsidRDefault="00E42FFF" w:rsidP="006D4BAF">
            <w:pPr>
              <w:spacing w:before="100" w:beforeAutospacing="1" w:after="100" w:afterAutospacing="1"/>
              <w:rPr>
                <w:rFonts w:asciiTheme="majorHAnsi" w:hAnsiTheme="majorHAnsi" w:cs="Times New Roman"/>
                <w:i/>
                <w:color w:val="538135" w:themeColor="accent6" w:themeShade="BF"/>
              </w:rPr>
            </w:pPr>
          </w:p>
          <w:p w:rsidR="00742450" w:rsidRDefault="00742450" w:rsidP="006D4BAF">
            <w:pPr>
              <w:spacing w:before="100" w:beforeAutospacing="1" w:after="100" w:afterAutospacing="1"/>
              <w:rPr>
                <w:rFonts w:asciiTheme="majorHAnsi" w:hAnsiTheme="majorHAnsi" w:cs="Times New Roman"/>
                <w:i/>
                <w:color w:val="538135" w:themeColor="accent6" w:themeShade="BF"/>
              </w:rPr>
            </w:pPr>
            <w:r w:rsidRPr="00A44F79">
              <w:rPr>
                <w:rFonts w:asciiTheme="majorHAnsi" w:hAnsiTheme="majorHAnsi" w:cs="Times New Roman"/>
                <w:i/>
                <w:color w:val="538135" w:themeColor="accent6" w:themeShade="BF"/>
              </w:rPr>
              <w:t>From the perspective of your organization or government, how would these suggestions make the work/role</w:t>
            </w:r>
            <w:r>
              <w:rPr>
                <w:rFonts w:asciiTheme="majorHAnsi" w:hAnsiTheme="majorHAnsi" w:cs="Times New Roman"/>
                <w:i/>
                <w:color w:val="538135" w:themeColor="accent6" w:themeShade="BF"/>
              </w:rPr>
              <w:t xml:space="preserve"> of the NWP more relevant to other workstreams and constituted bodies under the convention?</w:t>
            </w:r>
          </w:p>
          <w:p w:rsidR="00742450" w:rsidRDefault="00742450" w:rsidP="006D4BAF">
            <w:pPr>
              <w:spacing w:before="100" w:beforeAutospacing="1" w:after="100" w:afterAutospacing="1"/>
              <w:rPr>
                <w:rFonts w:asciiTheme="majorHAnsi" w:hAnsiTheme="majorHAnsi" w:cs="Times New Roman"/>
                <w:b/>
                <w:sz w:val="24"/>
                <w:szCs w:val="24"/>
              </w:rPr>
            </w:pPr>
          </w:p>
          <w:p w:rsidR="00E42FFF" w:rsidRPr="00A44F79" w:rsidRDefault="00E42FFF" w:rsidP="006D4BAF">
            <w:pPr>
              <w:spacing w:before="100" w:beforeAutospacing="1" w:after="100" w:afterAutospacing="1"/>
              <w:rPr>
                <w:rFonts w:asciiTheme="majorHAnsi" w:hAnsiTheme="majorHAnsi" w:cs="Times New Roman"/>
                <w:b/>
                <w:sz w:val="24"/>
                <w:szCs w:val="24"/>
              </w:rPr>
            </w:pPr>
          </w:p>
        </w:tc>
      </w:tr>
      <w:tr w:rsidR="00FE1ECF" w:rsidRPr="00A44F79" w:rsidTr="00FE1ECF">
        <w:trPr>
          <w:trHeight w:val="271"/>
        </w:trPr>
        <w:tc>
          <w:tcPr>
            <w:tcW w:w="9355" w:type="dxa"/>
            <w:shd w:val="clear" w:color="auto" w:fill="B4C6E7" w:themeFill="accent5" w:themeFillTint="66"/>
          </w:tcPr>
          <w:p w:rsidR="00FE1ECF" w:rsidRPr="00A44F79" w:rsidRDefault="00FE1ECF" w:rsidP="006D4BAF">
            <w:pPr>
              <w:spacing w:before="100" w:beforeAutospacing="1" w:after="100" w:afterAutospacing="1"/>
              <w:rPr>
                <w:rFonts w:asciiTheme="majorHAnsi" w:hAnsiTheme="majorHAnsi" w:cs="Times New Roman"/>
                <w:i/>
                <w:color w:val="538135" w:themeColor="accent6" w:themeShade="BF"/>
              </w:rPr>
            </w:pPr>
            <w:r w:rsidRPr="00A44F79">
              <w:rPr>
                <w:rFonts w:asciiTheme="majorHAnsi" w:hAnsiTheme="majorHAnsi" w:cs="Times New Roman"/>
                <w:b/>
                <w:sz w:val="24"/>
                <w:szCs w:val="24"/>
              </w:rPr>
              <w:t>Relevant hyperlinks:</w:t>
            </w:r>
          </w:p>
        </w:tc>
      </w:tr>
      <w:tr w:rsidR="00FE1ECF" w:rsidRPr="00A44F79" w:rsidTr="00FE1ECF">
        <w:trPr>
          <w:trHeight w:val="271"/>
        </w:trPr>
        <w:tc>
          <w:tcPr>
            <w:tcW w:w="9355" w:type="dxa"/>
            <w:shd w:val="clear" w:color="auto" w:fill="FFFFFF" w:themeFill="background1"/>
          </w:tcPr>
          <w:p w:rsidR="00FE1ECF" w:rsidRDefault="00FE1ECF" w:rsidP="00FE1ECF">
            <w:pPr>
              <w:spacing w:before="100" w:beforeAutospacing="1" w:after="100" w:afterAutospacing="1"/>
              <w:rPr>
                <w:rFonts w:asciiTheme="majorHAnsi" w:hAnsiTheme="majorHAnsi" w:cs="Times New Roman"/>
                <w:i/>
                <w:color w:val="FFD966" w:themeColor="accent4" w:themeTint="99"/>
              </w:rPr>
            </w:pPr>
            <w:r w:rsidRPr="00A44F79">
              <w:rPr>
                <w:rFonts w:asciiTheme="majorHAnsi" w:hAnsiTheme="majorHAnsi" w:cs="Times New Roman"/>
                <w:i/>
                <w:color w:val="538135" w:themeColor="accent6" w:themeShade="BF"/>
              </w:rPr>
              <w:t>Please provide hyperlinks to any relevant sources of information</w:t>
            </w:r>
            <w:r w:rsidRPr="00A44F79">
              <w:rPr>
                <w:rFonts w:asciiTheme="majorHAnsi" w:hAnsiTheme="majorHAnsi" w:cs="Times New Roman"/>
                <w:i/>
                <w:color w:val="FFD966" w:themeColor="accent4" w:themeTint="99"/>
              </w:rPr>
              <w:t>.</w:t>
            </w:r>
          </w:p>
          <w:p w:rsidR="00FE1ECF" w:rsidRDefault="00FE1ECF" w:rsidP="006D4BAF">
            <w:pPr>
              <w:spacing w:before="100" w:beforeAutospacing="1" w:after="100" w:afterAutospacing="1"/>
              <w:rPr>
                <w:rFonts w:asciiTheme="majorHAnsi" w:hAnsiTheme="majorHAnsi" w:cs="Times New Roman"/>
                <w:b/>
                <w:sz w:val="24"/>
                <w:szCs w:val="24"/>
              </w:rPr>
            </w:pPr>
          </w:p>
          <w:p w:rsidR="00FE1ECF" w:rsidRPr="00A44F79" w:rsidRDefault="00FE1ECF" w:rsidP="006D4BAF">
            <w:pPr>
              <w:spacing w:before="100" w:beforeAutospacing="1" w:after="100" w:afterAutospacing="1"/>
              <w:rPr>
                <w:rFonts w:asciiTheme="majorHAnsi" w:hAnsiTheme="majorHAnsi" w:cs="Times New Roman"/>
                <w:b/>
                <w:sz w:val="24"/>
                <w:szCs w:val="24"/>
              </w:rPr>
            </w:pPr>
          </w:p>
        </w:tc>
      </w:tr>
      <w:tr w:rsidR="00742450" w:rsidRPr="00A44F79" w:rsidTr="00742450">
        <w:tc>
          <w:tcPr>
            <w:tcW w:w="9355" w:type="dxa"/>
            <w:shd w:val="clear" w:color="auto" w:fill="FFFFFF" w:themeFill="background1"/>
          </w:tcPr>
          <w:p w:rsidR="00742450" w:rsidRPr="00A44F79" w:rsidRDefault="00742450" w:rsidP="006D4BAF">
            <w:pPr>
              <w:spacing w:before="100" w:beforeAutospacing="1" w:after="100" w:afterAutospacing="1"/>
              <w:rPr>
                <w:rFonts w:asciiTheme="majorHAnsi" w:hAnsiTheme="majorHAnsi" w:cs="Times New Roman"/>
                <w:i/>
                <w:color w:val="538135" w:themeColor="accent6" w:themeShade="BF"/>
              </w:rPr>
            </w:pPr>
          </w:p>
        </w:tc>
      </w:tr>
    </w:tbl>
    <w:p w:rsidR="00347F3B" w:rsidRPr="00A44F79" w:rsidRDefault="00347F3B" w:rsidP="00347F3B">
      <w:pPr>
        <w:pStyle w:val="ListParagraph"/>
        <w:numPr>
          <w:ilvl w:val="0"/>
          <w:numId w:val="5"/>
        </w:numPr>
        <w:rPr>
          <w:rFonts w:asciiTheme="majorHAnsi" w:hAnsiTheme="majorHAnsi" w:cs="Times New Roman"/>
          <w:b/>
          <w:color w:val="1F4E79" w:themeColor="accent1" w:themeShade="80"/>
          <w:sz w:val="24"/>
          <w:szCs w:val="24"/>
          <w:u w:val="single"/>
        </w:rPr>
      </w:pPr>
      <w:r w:rsidRPr="00A44F79">
        <w:rPr>
          <w:rFonts w:asciiTheme="majorHAnsi" w:hAnsiTheme="majorHAnsi" w:cs="Times New Roman"/>
          <w:b/>
          <w:color w:val="1F4E79" w:themeColor="accent1" w:themeShade="80"/>
          <w:sz w:val="24"/>
          <w:szCs w:val="24"/>
          <w:u w:val="single"/>
        </w:rPr>
        <w:t>Other suggested areas for improvement not otherwise covered.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6D4BAF" w:rsidRPr="00A44F79" w:rsidTr="009E4EA2">
        <w:tc>
          <w:tcPr>
            <w:tcW w:w="9355" w:type="dxa"/>
            <w:shd w:val="clear" w:color="auto" w:fill="B4C6E7" w:themeFill="accent5" w:themeFillTint="66"/>
          </w:tcPr>
          <w:p w:rsidR="006D4BAF" w:rsidRPr="00A44F79" w:rsidRDefault="00347F3B" w:rsidP="006D4BAF">
            <w:pPr>
              <w:rPr>
                <w:rFonts w:asciiTheme="majorHAnsi" w:hAnsiTheme="majorHAnsi" w:cs="Times New Roman"/>
                <w:b/>
                <w:sz w:val="24"/>
                <w:szCs w:val="24"/>
              </w:rPr>
            </w:pPr>
            <w:r w:rsidRPr="00A44F79">
              <w:rPr>
                <w:rFonts w:asciiTheme="majorHAnsi" w:hAnsiTheme="majorHAnsi" w:cs="Times New Roman"/>
                <w:b/>
                <w:sz w:val="24"/>
                <w:szCs w:val="24"/>
              </w:rPr>
              <w:t xml:space="preserve">Does your organization or government have any additional suggestions for improving the </w:t>
            </w:r>
            <w:r w:rsidR="00C15F66">
              <w:rPr>
                <w:rFonts w:asciiTheme="majorHAnsi" w:hAnsiTheme="majorHAnsi" w:cs="Times New Roman"/>
                <w:b/>
                <w:sz w:val="24"/>
                <w:szCs w:val="24"/>
              </w:rPr>
              <w:t xml:space="preserve">relevance and </w:t>
            </w:r>
            <w:r w:rsidRPr="00A44F79">
              <w:rPr>
                <w:rFonts w:asciiTheme="majorHAnsi" w:hAnsiTheme="majorHAnsi" w:cs="Times New Roman"/>
                <w:b/>
                <w:sz w:val="24"/>
                <w:szCs w:val="24"/>
              </w:rPr>
              <w:t>effectiveness of the NWP that have not been covered elsewhere?</w:t>
            </w:r>
          </w:p>
        </w:tc>
      </w:tr>
      <w:tr w:rsidR="006D4BAF" w:rsidRPr="00A44F79" w:rsidTr="00F36B28">
        <w:tc>
          <w:tcPr>
            <w:tcW w:w="9355" w:type="dxa"/>
          </w:tcPr>
          <w:p w:rsidR="006D4BAF" w:rsidRDefault="00347F3B" w:rsidP="00E625DF">
            <w:pPr>
              <w:spacing w:before="100" w:beforeAutospacing="1" w:after="100" w:afterAutospacing="1"/>
              <w:rPr>
                <w:rFonts w:asciiTheme="majorHAnsi" w:hAnsiTheme="majorHAnsi" w:cs="Times New Roman"/>
                <w:b/>
                <w:color w:val="538135" w:themeColor="accent6" w:themeShade="BF"/>
                <w:sz w:val="24"/>
                <w:szCs w:val="24"/>
                <w:u w:val="single"/>
              </w:rPr>
            </w:pPr>
            <w:r w:rsidRPr="00A44F79">
              <w:rPr>
                <w:rFonts w:asciiTheme="majorHAnsi" w:hAnsiTheme="majorHAnsi" w:cs="Times New Roman"/>
                <w:i/>
                <w:color w:val="538135" w:themeColor="accent6" w:themeShade="BF"/>
              </w:rPr>
              <w:t>Please briefly describe any other areas for improvement that your organization or government sees, which could improve the effectiveness and relevance of the work undertaken by the NWP</w:t>
            </w:r>
            <w:r w:rsidR="005C773E" w:rsidRPr="00A44F79">
              <w:rPr>
                <w:rFonts w:asciiTheme="majorHAnsi" w:hAnsiTheme="majorHAnsi" w:cs="Times New Roman"/>
                <w:i/>
                <w:color w:val="538135" w:themeColor="accent6" w:themeShade="BF"/>
              </w:rPr>
              <w:t>.</w:t>
            </w:r>
          </w:p>
          <w:p w:rsidR="00C15F66" w:rsidRDefault="00C15F66" w:rsidP="00E625DF">
            <w:pPr>
              <w:spacing w:before="100" w:beforeAutospacing="1" w:after="100" w:afterAutospacing="1"/>
              <w:rPr>
                <w:rFonts w:asciiTheme="majorHAnsi" w:hAnsiTheme="majorHAnsi" w:cs="Times New Roman"/>
                <w:b/>
                <w:color w:val="538135" w:themeColor="accent6" w:themeShade="BF"/>
                <w:sz w:val="24"/>
                <w:szCs w:val="24"/>
                <w:u w:val="single"/>
              </w:rPr>
            </w:pPr>
          </w:p>
          <w:p w:rsidR="00C15F66" w:rsidRDefault="00C15F66" w:rsidP="00E625DF">
            <w:pPr>
              <w:spacing w:before="100" w:beforeAutospacing="1" w:after="100" w:afterAutospacing="1"/>
              <w:rPr>
                <w:rFonts w:asciiTheme="majorHAnsi" w:hAnsiTheme="majorHAnsi" w:cs="Times New Roman"/>
                <w:b/>
                <w:color w:val="538135" w:themeColor="accent6" w:themeShade="BF"/>
                <w:sz w:val="24"/>
                <w:szCs w:val="24"/>
                <w:u w:val="single"/>
              </w:rPr>
            </w:pPr>
          </w:p>
          <w:p w:rsidR="00C15F66" w:rsidRPr="00C15F66" w:rsidRDefault="00C15F66" w:rsidP="00E625DF">
            <w:pPr>
              <w:spacing w:before="100" w:beforeAutospacing="1" w:after="100" w:afterAutospacing="1"/>
              <w:rPr>
                <w:rFonts w:asciiTheme="majorHAnsi" w:hAnsiTheme="majorHAnsi" w:cs="Times New Roman"/>
                <w:b/>
                <w:color w:val="538135" w:themeColor="accent6" w:themeShade="BF"/>
                <w:sz w:val="24"/>
                <w:szCs w:val="24"/>
                <w:u w:val="single"/>
              </w:rPr>
            </w:pPr>
          </w:p>
        </w:tc>
      </w:tr>
      <w:tr w:rsidR="006D4BAF" w:rsidRPr="00A44F79" w:rsidTr="009E4EA2">
        <w:tc>
          <w:tcPr>
            <w:tcW w:w="9355" w:type="dxa"/>
            <w:shd w:val="clear" w:color="auto" w:fill="B4C6E7" w:themeFill="accent5" w:themeFillTint="66"/>
          </w:tcPr>
          <w:p w:rsidR="006D4BAF" w:rsidRPr="00A44F79" w:rsidRDefault="00347F3B" w:rsidP="006D4BAF">
            <w:pPr>
              <w:rPr>
                <w:rFonts w:asciiTheme="majorHAnsi" w:hAnsiTheme="majorHAnsi" w:cs="Times New Roman"/>
                <w:b/>
                <w:sz w:val="24"/>
                <w:szCs w:val="24"/>
              </w:rPr>
            </w:pPr>
            <w:r w:rsidRPr="00A44F79">
              <w:rPr>
                <w:rFonts w:asciiTheme="majorHAnsi" w:hAnsiTheme="majorHAnsi" w:cs="Times New Roman"/>
                <w:b/>
                <w:sz w:val="24"/>
                <w:szCs w:val="24"/>
              </w:rPr>
              <w:t>How do these suggestions relate to your organization or government?</w:t>
            </w:r>
            <w:r w:rsidR="006D4BAF" w:rsidRPr="00A44F79">
              <w:rPr>
                <w:rFonts w:asciiTheme="majorHAnsi" w:hAnsiTheme="majorHAnsi" w:cs="Times New Roman"/>
                <w:b/>
                <w:sz w:val="24"/>
                <w:szCs w:val="24"/>
              </w:rPr>
              <w:t xml:space="preserve"> </w:t>
            </w:r>
          </w:p>
        </w:tc>
      </w:tr>
      <w:tr w:rsidR="006D4BAF" w:rsidRPr="00A44F79" w:rsidTr="00F36B28">
        <w:tc>
          <w:tcPr>
            <w:tcW w:w="9355" w:type="dxa"/>
          </w:tcPr>
          <w:p w:rsidR="006D4BAF" w:rsidRPr="00A44F79" w:rsidRDefault="005C773E" w:rsidP="00E625DF">
            <w:pPr>
              <w:spacing w:before="100" w:beforeAutospacing="1" w:after="100" w:afterAutospacing="1"/>
              <w:rPr>
                <w:rFonts w:asciiTheme="majorHAnsi" w:hAnsiTheme="majorHAnsi" w:cs="Times New Roman"/>
                <w:b/>
                <w:color w:val="FFD966" w:themeColor="accent4" w:themeTint="99"/>
                <w:sz w:val="24"/>
                <w:szCs w:val="24"/>
                <w:u w:val="single"/>
              </w:rPr>
            </w:pPr>
            <w:r w:rsidRPr="00A44F79">
              <w:rPr>
                <w:rFonts w:asciiTheme="majorHAnsi" w:hAnsiTheme="majorHAnsi" w:cs="Times New Roman"/>
                <w:i/>
                <w:color w:val="538135" w:themeColor="accent6" w:themeShade="BF"/>
              </w:rPr>
              <w:t>Please describe</w:t>
            </w:r>
            <w:r w:rsidR="00347F3B" w:rsidRPr="00A44F79">
              <w:rPr>
                <w:rFonts w:asciiTheme="majorHAnsi" w:hAnsiTheme="majorHAnsi" w:cs="Times New Roman"/>
                <w:i/>
                <w:color w:val="538135" w:themeColor="accent6" w:themeShade="BF"/>
              </w:rPr>
              <w:t xml:space="preserve"> </w:t>
            </w:r>
            <w:r w:rsidR="00C15F66">
              <w:rPr>
                <w:rFonts w:asciiTheme="majorHAnsi" w:hAnsiTheme="majorHAnsi" w:cs="Times New Roman"/>
                <w:i/>
                <w:color w:val="538135" w:themeColor="accent6" w:themeShade="BF"/>
              </w:rPr>
              <w:t xml:space="preserve">how </w:t>
            </w:r>
            <w:r w:rsidR="00347F3B" w:rsidRPr="00A44F79">
              <w:rPr>
                <w:rFonts w:asciiTheme="majorHAnsi" w:hAnsiTheme="majorHAnsi" w:cs="Times New Roman"/>
                <w:i/>
                <w:color w:val="538135" w:themeColor="accent6" w:themeShade="BF"/>
              </w:rPr>
              <w:t>these suggested improvements could provide benefits for the work or your organization or government.</w:t>
            </w:r>
          </w:p>
          <w:p w:rsidR="006D4BAF"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p w:rsidR="00C15F66" w:rsidRDefault="00C15F66" w:rsidP="00E625DF">
            <w:pPr>
              <w:spacing w:before="100" w:beforeAutospacing="1" w:after="100" w:afterAutospacing="1"/>
              <w:rPr>
                <w:rFonts w:asciiTheme="majorHAnsi" w:hAnsiTheme="majorHAnsi" w:cs="Times New Roman"/>
                <w:b/>
                <w:color w:val="FFD966" w:themeColor="accent4" w:themeTint="99"/>
                <w:sz w:val="24"/>
                <w:szCs w:val="24"/>
                <w:u w:val="single"/>
              </w:rPr>
            </w:pPr>
          </w:p>
          <w:p w:rsidR="00C15F66" w:rsidRPr="00A44F79" w:rsidRDefault="00C15F66"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A44F79" w:rsidTr="009E4EA2">
        <w:tc>
          <w:tcPr>
            <w:tcW w:w="9355" w:type="dxa"/>
            <w:shd w:val="clear" w:color="auto" w:fill="B4C6E7" w:themeFill="accent5" w:themeFillTint="66"/>
          </w:tcPr>
          <w:p w:rsidR="006D4BAF" w:rsidRPr="00A44F79" w:rsidRDefault="00347F3B" w:rsidP="006D4BAF">
            <w:pPr>
              <w:rPr>
                <w:rFonts w:asciiTheme="majorHAnsi" w:hAnsiTheme="majorHAnsi" w:cs="Times New Roman"/>
                <w:b/>
                <w:sz w:val="24"/>
                <w:szCs w:val="24"/>
              </w:rPr>
            </w:pPr>
            <w:r w:rsidRPr="00A44F79">
              <w:rPr>
                <w:rFonts w:asciiTheme="majorHAnsi" w:hAnsiTheme="majorHAnsi" w:cs="Times New Roman"/>
                <w:b/>
                <w:sz w:val="24"/>
                <w:szCs w:val="24"/>
              </w:rPr>
              <w:t>How would the improvements be quantified?</w:t>
            </w:r>
            <w:r w:rsidR="006D4BAF" w:rsidRPr="00A44F79">
              <w:rPr>
                <w:rFonts w:asciiTheme="majorHAnsi" w:hAnsiTheme="majorHAnsi" w:cs="Times New Roman"/>
                <w:b/>
                <w:sz w:val="24"/>
                <w:szCs w:val="24"/>
              </w:rPr>
              <w:t xml:space="preserve"> </w:t>
            </w:r>
          </w:p>
        </w:tc>
      </w:tr>
      <w:tr w:rsidR="006D4BAF" w:rsidRPr="00A44F79" w:rsidTr="00F36B28">
        <w:tc>
          <w:tcPr>
            <w:tcW w:w="9355" w:type="dxa"/>
          </w:tcPr>
          <w:p w:rsidR="006D4BAF" w:rsidRPr="00A44F79" w:rsidRDefault="00C15F66" w:rsidP="00E625DF">
            <w:pPr>
              <w:spacing w:before="100" w:beforeAutospacing="1" w:after="100" w:afterAutospacing="1"/>
              <w:rPr>
                <w:rFonts w:asciiTheme="majorHAnsi" w:hAnsiTheme="majorHAnsi" w:cs="Times New Roman"/>
                <w:b/>
                <w:color w:val="FFD966" w:themeColor="accent4" w:themeTint="99"/>
                <w:sz w:val="24"/>
                <w:szCs w:val="24"/>
                <w:u w:val="single"/>
              </w:rPr>
            </w:pPr>
            <w:r>
              <w:rPr>
                <w:rFonts w:asciiTheme="majorHAnsi" w:hAnsiTheme="majorHAnsi" w:cs="Times New Roman"/>
                <w:i/>
                <w:color w:val="538135" w:themeColor="accent6" w:themeShade="BF"/>
              </w:rPr>
              <w:lastRenderedPageBreak/>
              <w:t xml:space="preserve">Please </w:t>
            </w:r>
            <w:r w:rsidR="00347F3B" w:rsidRPr="00A44F79">
              <w:rPr>
                <w:rFonts w:asciiTheme="majorHAnsi" w:hAnsiTheme="majorHAnsi" w:cs="Times New Roman"/>
                <w:i/>
                <w:color w:val="538135" w:themeColor="accent6" w:themeShade="BF"/>
              </w:rPr>
              <w:t>suggest ways in which the improvements to the NWP, or the benefits derived by your organization or government could be measured and quantified.</w:t>
            </w:r>
          </w:p>
          <w:p w:rsidR="006D4BAF"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p w:rsidR="00C15F66" w:rsidRDefault="00C15F66" w:rsidP="00E625DF">
            <w:pPr>
              <w:spacing w:before="100" w:beforeAutospacing="1" w:after="100" w:afterAutospacing="1"/>
              <w:rPr>
                <w:rFonts w:asciiTheme="majorHAnsi" w:hAnsiTheme="majorHAnsi" w:cs="Times New Roman"/>
                <w:b/>
                <w:color w:val="FFD966" w:themeColor="accent4" w:themeTint="99"/>
                <w:sz w:val="24"/>
                <w:szCs w:val="24"/>
                <w:u w:val="single"/>
              </w:rPr>
            </w:pPr>
          </w:p>
          <w:p w:rsidR="00C15F66" w:rsidRPr="00A44F79" w:rsidRDefault="00C15F66"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A44F79" w:rsidTr="009E4EA2">
        <w:tc>
          <w:tcPr>
            <w:tcW w:w="9355" w:type="dxa"/>
            <w:shd w:val="clear" w:color="auto" w:fill="B4C6E7" w:themeFill="accent5" w:themeFillTint="66"/>
          </w:tcPr>
          <w:p w:rsidR="006D4BAF" w:rsidRPr="00A44F79" w:rsidRDefault="006D4BAF" w:rsidP="006D4BAF">
            <w:pPr>
              <w:rPr>
                <w:rFonts w:asciiTheme="majorHAnsi" w:hAnsiTheme="majorHAnsi" w:cs="Times New Roman"/>
                <w:b/>
                <w:sz w:val="24"/>
                <w:szCs w:val="24"/>
              </w:rPr>
            </w:pPr>
            <w:r w:rsidRPr="00A44F79">
              <w:rPr>
                <w:rFonts w:asciiTheme="majorHAnsi" w:hAnsiTheme="majorHAnsi" w:cs="Times New Roman"/>
                <w:b/>
                <w:sz w:val="24"/>
                <w:szCs w:val="24"/>
              </w:rPr>
              <w:t xml:space="preserve">Relevant hyperlinks: </w:t>
            </w:r>
          </w:p>
        </w:tc>
      </w:tr>
      <w:tr w:rsidR="006D4BAF" w:rsidRPr="00A44F79" w:rsidTr="00F36B28">
        <w:tc>
          <w:tcPr>
            <w:tcW w:w="9355" w:type="dxa"/>
          </w:tcPr>
          <w:p w:rsidR="006D4BAF" w:rsidRDefault="005C773E" w:rsidP="00E625DF">
            <w:pPr>
              <w:spacing w:before="100" w:beforeAutospacing="1" w:after="100" w:afterAutospacing="1"/>
              <w:rPr>
                <w:rFonts w:asciiTheme="majorHAnsi" w:hAnsiTheme="majorHAnsi" w:cs="Times New Roman"/>
                <w:b/>
                <w:color w:val="538135" w:themeColor="accent6" w:themeShade="BF"/>
                <w:u w:val="single"/>
              </w:rPr>
            </w:pPr>
            <w:r w:rsidRPr="00A44F79">
              <w:rPr>
                <w:rFonts w:asciiTheme="majorHAnsi" w:hAnsiTheme="majorHAnsi" w:cs="Times New Roman"/>
                <w:i/>
                <w:color w:val="538135" w:themeColor="accent6" w:themeShade="BF"/>
              </w:rPr>
              <w:t xml:space="preserve">Please provide hyperlinks to </w:t>
            </w:r>
            <w:r w:rsidR="00347F3B" w:rsidRPr="00A44F79">
              <w:rPr>
                <w:rFonts w:asciiTheme="majorHAnsi" w:hAnsiTheme="majorHAnsi" w:cs="Times New Roman"/>
                <w:i/>
                <w:color w:val="538135" w:themeColor="accent6" w:themeShade="BF"/>
              </w:rPr>
              <w:t xml:space="preserve">any relevant </w:t>
            </w:r>
            <w:r w:rsidRPr="00A44F79">
              <w:rPr>
                <w:rFonts w:asciiTheme="majorHAnsi" w:hAnsiTheme="majorHAnsi" w:cs="Times New Roman"/>
                <w:i/>
                <w:color w:val="538135" w:themeColor="accent6" w:themeShade="BF"/>
              </w:rPr>
              <w:t>sources of information.</w:t>
            </w:r>
          </w:p>
          <w:p w:rsidR="00C15F66" w:rsidRDefault="00C15F66" w:rsidP="00E625DF">
            <w:pPr>
              <w:spacing w:before="100" w:beforeAutospacing="1" w:after="100" w:afterAutospacing="1"/>
              <w:rPr>
                <w:rFonts w:asciiTheme="majorHAnsi" w:hAnsiTheme="majorHAnsi" w:cs="Times New Roman"/>
                <w:b/>
                <w:color w:val="538135" w:themeColor="accent6" w:themeShade="BF"/>
                <w:u w:val="single"/>
              </w:rPr>
            </w:pPr>
          </w:p>
          <w:p w:rsidR="00C15F66" w:rsidRDefault="00C15F66" w:rsidP="00E625DF">
            <w:pPr>
              <w:spacing w:before="100" w:beforeAutospacing="1" w:after="100" w:afterAutospacing="1"/>
              <w:rPr>
                <w:rFonts w:asciiTheme="majorHAnsi" w:hAnsiTheme="majorHAnsi" w:cs="Times New Roman"/>
                <w:b/>
                <w:color w:val="538135" w:themeColor="accent6" w:themeShade="BF"/>
                <w:u w:val="single"/>
              </w:rPr>
            </w:pPr>
          </w:p>
          <w:p w:rsidR="00C15F66" w:rsidRPr="00C15F66" w:rsidRDefault="00C15F66" w:rsidP="00E625DF">
            <w:pPr>
              <w:spacing w:before="100" w:beforeAutospacing="1" w:after="100" w:afterAutospacing="1"/>
              <w:rPr>
                <w:rFonts w:asciiTheme="majorHAnsi" w:hAnsiTheme="majorHAnsi" w:cs="Times New Roman"/>
                <w:b/>
                <w:color w:val="538135" w:themeColor="accent6" w:themeShade="BF"/>
                <w:u w:val="single"/>
              </w:rPr>
            </w:pPr>
          </w:p>
        </w:tc>
      </w:tr>
    </w:tbl>
    <w:p w:rsidR="000004DC" w:rsidRDefault="006D4BAF" w:rsidP="00A44F79">
      <w:pPr>
        <w:jc w:val="both"/>
        <w:rPr>
          <w:rFonts w:asciiTheme="majorHAnsi" w:hAnsiTheme="majorHAnsi" w:cs="Times New Roman"/>
          <w:b/>
          <w:color w:val="1F4E79" w:themeColor="accent1" w:themeShade="80"/>
          <w:sz w:val="24"/>
          <w:szCs w:val="24"/>
        </w:rPr>
      </w:pPr>
      <w:r w:rsidRPr="00A44F79">
        <w:rPr>
          <w:rFonts w:asciiTheme="majorHAnsi" w:hAnsiTheme="majorHAnsi" w:cs="Times New Roman"/>
          <w:b/>
          <w:color w:val="1F4E79" w:themeColor="accent1" w:themeShade="80"/>
          <w:sz w:val="24"/>
          <w:szCs w:val="24"/>
        </w:rPr>
        <w:t>Further information:</w:t>
      </w:r>
    </w:p>
    <w:p w:rsidR="00E625DF" w:rsidRPr="000004DC" w:rsidRDefault="000004DC" w:rsidP="00A44F79">
      <w:pPr>
        <w:jc w:val="both"/>
        <w:rPr>
          <w:rFonts w:asciiTheme="majorHAnsi" w:hAnsiTheme="majorHAnsi" w:cs="Times New Roman"/>
          <w:b/>
          <w:color w:val="1F4E79" w:themeColor="accent1" w:themeShade="80"/>
          <w:sz w:val="24"/>
          <w:szCs w:val="24"/>
        </w:rPr>
      </w:pPr>
      <w:r>
        <w:rPr>
          <w:rFonts w:asciiTheme="majorHAnsi" w:hAnsiTheme="majorHAnsi" w:cs="Times New Roman"/>
        </w:rPr>
        <w:t>You are welcomed to provide any other</w:t>
      </w:r>
      <w:r w:rsidR="00F30DBB" w:rsidRPr="00A44F79">
        <w:rPr>
          <w:rFonts w:asciiTheme="majorHAnsi" w:hAnsiTheme="majorHAnsi" w:cs="Times New Roman"/>
        </w:rPr>
        <w:t xml:space="preserve"> information</w:t>
      </w:r>
      <w:r>
        <w:rPr>
          <w:rFonts w:asciiTheme="majorHAnsi" w:hAnsiTheme="majorHAnsi" w:cs="Times New Roman"/>
        </w:rPr>
        <w:t xml:space="preserve"> </w:t>
      </w:r>
      <w:r w:rsidR="006D4BAF" w:rsidRPr="00A44F79">
        <w:rPr>
          <w:rFonts w:asciiTheme="majorHAnsi" w:hAnsiTheme="majorHAnsi" w:cs="Times New Roman"/>
        </w:rPr>
        <w:t xml:space="preserve">that </w:t>
      </w:r>
      <w:r w:rsidR="00A44F79" w:rsidRPr="00A44F79">
        <w:rPr>
          <w:rFonts w:asciiTheme="majorHAnsi" w:hAnsiTheme="majorHAnsi" w:cs="Times New Roman"/>
        </w:rPr>
        <w:t xml:space="preserve">your organization or government thinks would highlight suggestions made in response to this call for submissions. </w:t>
      </w:r>
    </w:p>
    <w:sectPr w:rsidR="00E625DF" w:rsidRPr="000004DC" w:rsidSect="004F6DBC">
      <w:footerReference w:type="default" r:id="rId18"/>
      <w:pgSz w:w="12240" w:h="15840"/>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F27" w:rsidRDefault="00255F27" w:rsidP="00697B1D">
      <w:pPr>
        <w:spacing w:after="0" w:line="240" w:lineRule="auto"/>
      </w:pPr>
      <w:r>
        <w:separator/>
      </w:r>
    </w:p>
  </w:endnote>
  <w:endnote w:type="continuationSeparator" w:id="0">
    <w:p w:rsidR="00255F27" w:rsidRDefault="00255F27" w:rsidP="0069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935496"/>
      <w:docPartObj>
        <w:docPartGallery w:val="Page Numbers (Bottom of Page)"/>
        <w:docPartUnique/>
      </w:docPartObj>
    </w:sdtPr>
    <w:sdtEndPr>
      <w:rPr>
        <w:noProof/>
      </w:rPr>
    </w:sdtEndPr>
    <w:sdtContent>
      <w:p w:rsidR="001C6010" w:rsidRDefault="001C6010">
        <w:pPr>
          <w:pStyle w:val="Footer"/>
          <w:jc w:val="right"/>
        </w:pPr>
        <w:r>
          <w:fldChar w:fldCharType="begin"/>
        </w:r>
        <w:r>
          <w:instrText xml:space="preserve"> PAGE   \* MERGEFORMAT </w:instrText>
        </w:r>
        <w:r>
          <w:fldChar w:fldCharType="separate"/>
        </w:r>
        <w:r w:rsidR="0091567D">
          <w:rPr>
            <w:noProof/>
          </w:rPr>
          <w:t>1</w:t>
        </w:r>
        <w:r>
          <w:rPr>
            <w:noProof/>
          </w:rPr>
          <w:fldChar w:fldCharType="end"/>
        </w:r>
      </w:p>
    </w:sdtContent>
  </w:sdt>
  <w:p w:rsidR="001C6010" w:rsidRDefault="001C60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F27" w:rsidRDefault="00255F27" w:rsidP="00697B1D">
      <w:pPr>
        <w:spacing w:after="0" w:line="240" w:lineRule="auto"/>
      </w:pPr>
      <w:r>
        <w:separator/>
      </w:r>
    </w:p>
  </w:footnote>
  <w:footnote w:type="continuationSeparator" w:id="0">
    <w:p w:rsidR="00255F27" w:rsidRDefault="00255F27" w:rsidP="00697B1D">
      <w:pPr>
        <w:spacing w:after="0" w:line="240" w:lineRule="auto"/>
      </w:pPr>
      <w:r>
        <w:continuationSeparator/>
      </w:r>
    </w:p>
  </w:footnote>
  <w:footnote w:id="1">
    <w:p w:rsidR="00E44E0E" w:rsidRDefault="00E44E0E">
      <w:pPr>
        <w:pStyle w:val="FootnoteText"/>
      </w:pPr>
      <w:r>
        <w:rPr>
          <w:rStyle w:val="FootnoteReference"/>
        </w:rPr>
        <w:footnoteRef/>
      </w:r>
      <w:r>
        <w:t xml:space="preserve"> See: </w:t>
      </w:r>
      <w:hyperlink r:id="rId1" w:history="1">
        <w:r w:rsidRPr="00C264B1">
          <w:rPr>
            <w:rStyle w:val="Hyperlink"/>
          </w:rPr>
          <w:t>http://unfccc.int/resource/docs/publications/09_nwp_wp_9areas_en.pdf</w:t>
        </w:r>
      </w:hyperlink>
    </w:p>
  </w:footnote>
  <w:footnote w:id="2">
    <w:p w:rsidR="00CC4516" w:rsidRDefault="00CC4516">
      <w:pPr>
        <w:pStyle w:val="FootnoteText"/>
      </w:pPr>
      <w:r>
        <w:rPr>
          <w:rStyle w:val="FootnoteReference"/>
        </w:rPr>
        <w:footnoteRef/>
      </w:r>
      <w:r>
        <w:t xml:space="preserve"> See: </w:t>
      </w:r>
      <w:r w:rsidRPr="00CC4516">
        <w:t>http://unfccc.int/resource/docs/2017/sbsta/eng/04.pdf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6F9"/>
    <w:multiLevelType w:val="multilevel"/>
    <w:tmpl w:val="09B4A692"/>
    <w:lvl w:ilvl="0">
      <w:start w:val="1"/>
      <w:numFmt w:val="decimal"/>
      <w:lvlText w:val="%1."/>
      <w:lvlJc w:val="left"/>
      <w:pPr>
        <w:tabs>
          <w:tab w:val="num" w:pos="720"/>
        </w:tabs>
        <w:ind w:left="720" w:hanging="360"/>
      </w:pPr>
      <w:rPr>
        <w:b/>
        <w:color w:val="1F3864" w:themeColor="accent5" w:themeShade="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6C2EBB"/>
    <w:multiLevelType w:val="hybridMultilevel"/>
    <w:tmpl w:val="4704C8D0"/>
    <w:lvl w:ilvl="0" w:tplc="8C12145A">
      <w:start w:val="2"/>
      <w:numFmt w:val="decimal"/>
      <w:lvlText w:val="%1."/>
      <w:lvlJc w:val="left"/>
      <w:pPr>
        <w:ind w:left="720" w:hanging="360"/>
      </w:pPr>
      <w:rPr>
        <w:rFonts w:hint="default"/>
        <w:b/>
        <w:color w:val="5B9BD5" w:themeColor="accent1"/>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93B35"/>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07193"/>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D407E0"/>
    <w:multiLevelType w:val="hybridMultilevel"/>
    <w:tmpl w:val="4156F04C"/>
    <w:lvl w:ilvl="0" w:tplc="1EB0A9CA">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E54EB"/>
    <w:multiLevelType w:val="hybridMultilevel"/>
    <w:tmpl w:val="0A18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D42CB"/>
    <w:multiLevelType w:val="hybridMultilevel"/>
    <w:tmpl w:val="47AAB06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41EC8"/>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2348B4"/>
    <w:multiLevelType w:val="hybridMultilevel"/>
    <w:tmpl w:val="B2225C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FB3730"/>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3"/>
  </w:num>
  <w:num w:numId="5">
    <w:abstractNumId w:val="8"/>
  </w:num>
  <w:num w:numId="6">
    <w:abstractNumId w:val="9"/>
  </w:num>
  <w:num w:numId="7">
    <w:abstractNumId w:val="6"/>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1D"/>
    <w:rsid w:val="000004DC"/>
    <w:rsid w:val="000121DA"/>
    <w:rsid w:val="00040900"/>
    <w:rsid w:val="000A5BD2"/>
    <w:rsid w:val="000F4B85"/>
    <w:rsid w:val="00161B17"/>
    <w:rsid w:val="001C6010"/>
    <w:rsid w:val="001D7BAB"/>
    <w:rsid w:val="00255F27"/>
    <w:rsid w:val="002B1A9F"/>
    <w:rsid w:val="003348DE"/>
    <w:rsid w:val="00347F3B"/>
    <w:rsid w:val="003904CB"/>
    <w:rsid w:val="00421D86"/>
    <w:rsid w:val="004359C6"/>
    <w:rsid w:val="004378BC"/>
    <w:rsid w:val="00497951"/>
    <w:rsid w:val="004D166A"/>
    <w:rsid w:val="004F6DBC"/>
    <w:rsid w:val="005608F8"/>
    <w:rsid w:val="00584C71"/>
    <w:rsid w:val="005C773E"/>
    <w:rsid w:val="00602110"/>
    <w:rsid w:val="00637D89"/>
    <w:rsid w:val="006839C5"/>
    <w:rsid w:val="00697B1D"/>
    <w:rsid w:val="006B06E4"/>
    <w:rsid w:val="006B7158"/>
    <w:rsid w:val="006D4BAF"/>
    <w:rsid w:val="00742450"/>
    <w:rsid w:val="00742B90"/>
    <w:rsid w:val="00761F0D"/>
    <w:rsid w:val="007E0BE5"/>
    <w:rsid w:val="00806E1C"/>
    <w:rsid w:val="00822C0D"/>
    <w:rsid w:val="00841434"/>
    <w:rsid w:val="008A6CAE"/>
    <w:rsid w:val="008E58DB"/>
    <w:rsid w:val="0091567D"/>
    <w:rsid w:val="00916177"/>
    <w:rsid w:val="0093110F"/>
    <w:rsid w:val="00947921"/>
    <w:rsid w:val="009C778B"/>
    <w:rsid w:val="009E4EA2"/>
    <w:rsid w:val="00A11D84"/>
    <w:rsid w:val="00A44F79"/>
    <w:rsid w:val="00AF3252"/>
    <w:rsid w:val="00B00F6F"/>
    <w:rsid w:val="00B10474"/>
    <w:rsid w:val="00B16653"/>
    <w:rsid w:val="00B24E70"/>
    <w:rsid w:val="00B949BC"/>
    <w:rsid w:val="00BA7433"/>
    <w:rsid w:val="00C01D3A"/>
    <w:rsid w:val="00C02A74"/>
    <w:rsid w:val="00C15F66"/>
    <w:rsid w:val="00C16CE0"/>
    <w:rsid w:val="00C247AC"/>
    <w:rsid w:val="00C25104"/>
    <w:rsid w:val="00C36C11"/>
    <w:rsid w:val="00CA1FC8"/>
    <w:rsid w:val="00CC4516"/>
    <w:rsid w:val="00D1737B"/>
    <w:rsid w:val="00D62326"/>
    <w:rsid w:val="00D71EE4"/>
    <w:rsid w:val="00D80324"/>
    <w:rsid w:val="00DC22C4"/>
    <w:rsid w:val="00DE03AA"/>
    <w:rsid w:val="00E05E14"/>
    <w:rsid w:val="00E1371A"/>
    <w:rsid w:val="00E42FFF"/>
    <w:rsid w:val="00E44E0E"/>
    <w:rsid w:val="00E50504"/>
    <w:rsid w:val="00E625DF"/>
    <w:rsid w:val="00F26A0D"/>
    <w:rsid w:val="00F30DBB"/>
    <w:rsid w:val="00F36B28"/>
    <w:rsid w:val="00F431D4"/>
    <w:rsid w:val="00F92837"/>
    <w:rsid w:val="00FE1ECF"/>
    <w:rsid w:val="00FF4CE2"/>
    <w:rsid w:val="00FF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B8EE84D"/>
  <w15:chartTrackingRefBased/>
  <w15:docId w15:val="{D8AF3809-D845-4FCD-95F9-662148E0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7B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B1D"/>
    <w:rPr>
      <w:color w:val="0000FF"/>
      <w:u w:val="single"/>
    </w:rPr>
  </w:style>
  <w:style w:type="paragraph" w:styleId="FootnoteText">
    <w:name w:val="footnote text"/>
    <w:basedOn w:val="Normal"/>
    <w:link w:val="FootnoteTextChar"/>
    <w:semiHidden/>
    <w:unhideWhenUsed/>
    <w:rsid w:val="00697B1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97B1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697B1D"/>
    <w:rPr>
      <w:vertAlign w:val="superscript"/>
    </w:rPr>
  </w:style>
  <w:style w:type="character" w:customStyle="1" w:styleId="Heading1Char">
    <w:name w:val="Heading 1 Char"/>
    <w:basedOn w:val="DefaultParagraphFont"/>
    <w:link w:val="Heading1"/>
    <w:uiPriority w:val="9"/>
    <w:rsid w:val="00697B1D"/>
    <w:rPr>
      <w:rFonts w:asciiTheme="majorHAnsi" w:eastAsiaTheme="majorEastAsia" w:hAnsiTheme="majorHAnsi" w:cstheme="majorBidi"/>
      <w:color w:val="2E74B5" w:themeColor="accent1" w:themeShade="BF"/>
      <w:sz w:val="32"/>
      <w:szCs w:val="32"/>
    </w:rPr>
  </w:style>
  <w:style w:type="paragraph" w:customStyle="1" w:styleId="TableText">
    <w:name w:val="Table Text"/>
    <w:basedOn w:val="Normal"/>
    <w:rsid w:val="00697B1D"/>
    <w:pPr>
      <w:spacing w:after="0" w:line="240" w:lineRule="auto"/>
      <w:ind w:left="14"/>
    </w:pPr>
    <w:rPr>
      <w:rFonts w:ascii="Arial" w:eastAsia="Times New Roman" w:hAnsi="Arial" w:cs="Times New Roman"/>
      <w:spacing w:val="-5"/>
      <w:sz w:val="16"/>
      <w:szCs w:val="20"/>
    </w:rPr>
  </w:style>
  <w:style w:type="character" w:customStyle="1" w:styleId="ms-rtefontsize-3">
    <w:name w:val="ms-rtefontsize-3"/>
    <w:basedOn w:val="DefaultParagraphFont"/>
    <w:rsid w:val="007E0BE5"/>
  </w:style>
  <w:style w:type="paragraph" w:styleId="ListParagraph">
    <w:name w:val="List Paragraph"/>
    <w:basedOn w:val="Normal"/>
    <w:uiPriority w:val="34"/>
    <w:qFormat/>
    <w:rsid w:val="00B10474"/>
    <w:pPr>
      <w:ind w:left="720"/>
      <w:contextualSpacing/>
    </w:pPr>
  </w:style>
  <w:style w:type="paragraph" w:styleId="BalloonText">
    <w:name w:val="Balloon Text"/>
    <w:basedOn w:val="Normal"/>
    <w:link w:val="BalloonTextChar"/>
    <w:uiPriority w:val="99"/>
    <w:semiHidden/>
    <w:unhideWhenUsed/>
    <w:rsid w:val="00584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71"/>
    <w:rPr>
      <w:rFonts w:ascii="Segoe UI" w:hAnsi="Segoe UI" w:cs="Segoe UI"/>
      <w:sz w:val="18"/>
      <w:szCs w:val="18"/>
    </w:rPr>
  </w:style>
  <w:style w:type="paragraph" w:styleId="Header">
    <w:name w:val="header"/>
    <w:basedOn w:val="Normal"/>
    <w:link w:val="HeaderChar"/>
    <w:uiPriority w:val="99"/>
    <w:unhideWhenUsed/>
    <w:rsid w:val="00334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8DE"/>
  </w:style>
  <w:style w:type="paragraph" w:styleId="Footer">
    <w:name w:val="footer"/>
    <w:basedOn w:val="Normal"/>
    <w:link w:val="FooterChar"/>
    <w:uiPriority w:val="99"/>
    <w:unhideWhenUsed/>
    <w:rsid w:val="00334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8DE"/>
  </w:style>
  <w:style w:type="character" w:customStyle="1" w:styleId="Mention">
    <w:name w:val="Mention"/>
    <w:basedOn w:val="DefaultParagraphFont"/>
    <w:uiPriority w:val="99"/>
    <w:semiHidden/>
    <w:unhideWhenUsed/>
    <w:rsid w:val="00E44E0E"/>
    <w:rPr>
      <w:color w:val="2B579A"/>
      <w:shd w:val="clear" w:color="auto" w:fill="E6E6E6"/>
    </w:rPr>
  </w:style>
  <w:style w:type="character" w:styleId="FollowedHyperlink">
    <w:name w:val="FollowedHyperlink"/>
    <w:basedOn w:val="DefaultParagraphFont"/>
    <w:uiPriority w:val="99"/>
    <w:semiHidden/>
    <w:unhideWhenUsed/>
    <w:rsid w:val="00E50504"/>
    <w:rPr>
      <w:color w:val="954F72" w:themeColor="followedHyperlink"/>
      <w:u w:val="single"/>
    </w:rPr>
  </w:style>
  <w:style w:type="character" w:styleId="Strong">
    <w:name w:val="Strong"/>
    <w:basedOn w:val="DefaultParagraphFont"/>
    <w:uiPriority w:val="22"/>
    <w:qFormat/>
    <w:rsid w:val="00E05E14"/>
    <w:rPr>
      <w:b/>
      <w:bCs/>
    </w:rPr>
  </w:style>
  <w:style w:type="paragraph" w:styleId="NoSpacing">
    <w:name w:val="No Spacing"/>
    <w:link w:val="NoSpacingChar"/>
    <w:uiPriority w:val="1"/>
    <w:qFormat/>
    <w:rsid w:val="006839C5"/>
    <w:pPr>
      <w:spacing w:after="0" w:line="240" w:lineRule="auto"/>
    </w:pPr>
    <w:rPr>
      <w:rFonts w:eastAsiaTheme="minorEastAsia"/>
    </w:rPr>
  </w:style>
  <w:style w:type="character" w:customStyle="1" w:styleId="NoSpacingChar">
    <w:name w:val="No Spacing Char"/>
    <w:basedOn w:val="DefaultParagraphFont"/>
    <w:link w:val="NoSpacing"/>
    <w:uiPriority w:val="1"/>
    <w:rsid w:val="006839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fccc.int/files/inc/graphics/image/png/unfccc_bodies_large.p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nfccc.int/resource/docs/2016/sbsta/eng/02.pdf" TargetMode="External"/><Relationship Id="rId17" Type="http://schemas.openxmlformats.org/officeDocument/2006/relationships/hyperlink" Target="http://unfccc.int/files/inc/graphics/image/png/unfccc_bodies_large.png" TargetMode="External"/><Relationship Id="rId2" Type="http://schemas.openxmlformats.org/officeDocument/2006/relationships/customXml" Target="../customXml/item2.xml"/><Relationship Id="rId16" Type="http://schemas.openxmlformats.org/officeDocument/2006/relationships/hyperlink" Target="http://unfccc.int/documentation/documents/advanced_search/items/6911.php?priref=6000094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fccc.int/files/inc/graphics/image/png/unfccc_bodies_large.png" TargetMode="External"/><Relationship Id="rId5" Type="http://schemas.openxmlformats.org/officeDocument/2006/relationships/numbering" Target="numbering.xml"/><Relationship Id="rId15" Type="http://schemas.openxmlformats.org/officeDocument/2006/relationships/hyperlink" Target="http://unfccc.int/documentation/documents/advanced_search/items/6911.php?priref=60000984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nfccc.int/resource/docs/2016/sbsta/eng/02.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unfccc.int/resource/docs/publications/09_nwp_wp_9area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FCB47D0D9974FBE6F3AD525C72ACA" ma:contentTypeVersion="2" ma:contentTypeDescription="Create a new document." ma:contentTypeScope="" ma:versionID="fb841bb48c64349c336d65cceb267f6d">
  <xsd:schema xmlns:xsd="http://www.w3.org/2001/XMLSchema" xmlns:xs="http://www.w3.org/2001/XMLSchema" xmlns:p="http://schemas.microsoft.com/office/2006/metadata/properties" xmlns:ns1="http://schemas.microsoft.com/sharepoint/v3" targetNamespace="http://schemas.microsoft.com/office/2006/metadata/properties" ma:root="true" ma:fieldsID="15d04fd609e8206f4ba828d3b0356f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244F3-8AD2-4385-B832-E4D27AC7D08F}"/>
</file>

<file path=customXml/itemProps2.xml><?xml version="1.0" encoding="utf-8"?>
<ds:datastoreItem xmlns:ds="http://schemas.openxmlformats.org/officeDocument/2006/customXml" ds:itemID="{CB17C9D1-4700-4449-81C0-58282DC464F6}"/>
</file>

<file path=customXml/itemProps3.xml><?xml version="1.0" encoding="utf-8"?>
<ds:datastoreItem xmlns:ds="http://schemas.openxmlformats.org/officeDocument/2006/customXml" ds:itemID="{BB0C1553-7A45-4C17-8C66-154EBBFFFD10}"/>
</file>

<file path=customXml/itemProps4.xml><?xml version="1.0" encoding="utf-8"?>
<ds:datastoreItem xmlns:ds="http://schemas.openxmlformats.org/officeDocument/2006/customXml" ds:itemID="{0C9B4215-A157-41FA-ADCC-2B70AEF86F64}"/>
</file>

<file path=docProps/app.xml><?xml version="1.0" encoding="utf-8"?>
<Properties xmlns="http://schemas.openxmlformats.org/officeDocument/2006/extended-properties" xmlns:vt="http://schemas.openxmlformats.org/officeDocument/2006/docPropsVTypes">
  <Template>Normal</Template>
  <TotalTime>0</TotalTime>
  <Pages>7</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UNFCCC</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submission on Improving NWP Relevance and Effectiveness_template_Final Draft</dc:title>
  <dc:subject/>
  <dc:creator>Niyanta Shetye</dc:creator>
  <cp:keywords/>
  <dc:description/>
  <cp:lastModifiedBy>Chad Tudenggongbu</cp:lastModifiedBy>
  <cp:revision>2</cp:revision>
  <cp:lastPrinted>2017-12-05T14:53:00Z</cp:lastPrinted>
  <dcterms:created xsi:type="dcterms:W3CDTF">2017-12-18T12:10:00Z</dcterms:created>
  <dcterms:modified xsi:type="dcterms:W3CDTF">2017-12-18T12:10:00Z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0x0101000A4FCB47D0D9974FBE6F3AD525C72ACA</vt:lpwstr>
  </property>
</Properties>
</file>